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AE9" w:rsidRDefault="00A52B9D" w:rsidP="00AE6FB1">
      <w:r>
        <w:t xml:space="preserve"> </w:t>
      </w:r>
    </w:p>
    <w:p w:rsidR="00BF6AE9" w:rsidRDefault="009C0B2A" w:rsidP="00BF6AE9">
      <w:pPr>
        <w:jc w:val="center"/>
        <w:rPr>
          <w:b/>
          <w:sz w:val="28"/>
        </w:rPr>
      </w:pPr>
      <w:r>
        <w:rPr>
          <w:b/>
          <w:sz w:val="28"/>
        </w:rPr>
        <w:t>О</w:t>
      </w:r>
      <w:r w:rsidR="00BF6AE9" w:rsidRPr="00BF6AE9">
        <w:rPr>
          <w:b/>
          <w:sz w:val="28"/>
        </w:rPr>
        <w:t>босновк</w:t>
      </w:r>
      <w:r>
        <w:rPr>
          <w:b/>
          <w:sz w:val="28"/>
        </w:rPr>
        <w:t xml:space="preserve">а за увеличение на бюджета и разпределението му по мерките в Стратегията за </w:t>
      </w:r>
      <w:r w:rsidRPr="00BF6AE9">
        <w:rPr>
          <w:b/>
          <w:sz w:val="28"/>
        </w:rPr>
        <w:t>воден</w:t>
      </w:r>
      <w:r>
        <w:rPr>
          <w:b/>
          <w:sz w:val="28"/>
        </w:rPr>
        <w:t>о от общностите местно развитие</w:t>
      </w:r>
      <w:r w:rsidR="00BF6AE9" w:rsidRPr="00BF6AE9">
        <w:rPr>
          <w:b/>
          <w:sz w:val="28"/>
        </w:rPr>
        <w:t xml:space="preserve"> </w:t>
      </w:r>
    </w:p>
    <w:p w:rsidR="00D67361" w:rsidRDefault="00D67361" w:rsidP="003F424E">
      <w:pPr>
        <w:rPr>
          <w:b/>
        </w:rPr>
      </w:pPr>
    </w:p>
    <w:p w:rsidR="00B43781" w:rsidRPr="00E0647C" w:rsidRDefault="00B43781" w:rsidP="00B43781">
      <w:pPr>
        <w:jc w:val="both"/>
        <w:rPr>
          <w:b/>
          <w:u w:val="single"/>
        </w:rPr>
      </w:pPr>
      <w:r w:rsidRPr="00E0647C">
        <w:rPr>
          <w:b/>
          <w:u w:val="single"/>
        </w:rPr>
        <w:t>В. т.5. Описание на мерките</w:t>
      </w:r>
    </w:p>
    <w:p w:rsidR="00B43781" w:rsidRDefault="00B43781" w:rsidP="003F424E">
      <w:pPr>
        <w:rPr>
          <w:b/>
        </w:rPr>
      </w:pPr>
    </w:p>
    <w:p w:rsidR="007E5C5D" w:rsidRDefault="007E5C5D" w:rsidP="00B43781">
      <w:pPr>
        <w:rPr>
          <w:b/>
        </w:rPr>
      </w:pPr>
      <w:r w:rsidRPr="007E5C5D">
        <w:rPr>
          <w:b/>
        </w:rPr>
        <w:t xml:space="preserve">Мярка </w:t>
      </w:r>
      <w:r>
        <w:rPr>
          <w:b/>
        </w:rPr>
        <w:t>6.4</w:t>
      </w:r>
      <w:r w:rsidRPr="007E5C5D">
        <w:rPr>
          <w:b/>
        </w:rPr>
        <w:t xml:space="preserve"> „Инвестиции в </w:t>
      </w:r>
      <w:r>
        <w:rPr>
          <w:b/>
        </w:rPr>
        <w:t>подкрепа на неземеделски дейности</w:t>
      </w:r>
      <w:r w:rsidRPr="007E5C5D">
        <w:rPr>
          <w:b/>
        </w:rPr>
        <w:t>“</w:t>
      </w:r>
    </w:p>
    <w:p w:rsidR="007E5C5D" w:rsidRPr="007E5C5D" w:rsidRDefault="007E5C5D" w:rsidP="007E5C5D">
      <w:pPr>
        <w:jc w:val="center"/>
        <w:rPr>
          <w:b/>
        </w:rPr>
      </w:pPr>
    </w:p>
    <w:tbl>
      <w:tblPr>
        <w:tblStyle w:val="GridTable2-Accent31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E5C5D" w:rsidTr="003F4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:rsidR="007E5C5D" w:rsidRDefault="007E5C5D" w:rsidP="00762B3E">
            <w:pPr>
              <w:jc w:val="center"/>
              <w:rPr>
                <w:b w:val="0"/>
              </w:rPr>
            </w:pPr>
            <w:r>
              <w:rPr>
                <w:b w:val="0"/>
              </w:rPr>
              <w:t>Текст съгласно СВОМР</w:t>
            </w:r>
          </w:p>
        </w:tc>
        <w:tc>
          <w:tcPr>
            <w:tcW w:w="3071" w:type="dxa"/>
            <w:vAlign w:val="center"/>
          </w:tcPr>
          <w:p w:rsidR="007E5C5D" w:rsidRDefault="007E5C5D" w:rsidP="003F4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Предложение за промяна</w:t>
            </w:r>
          </w:p>
        </w:tc>
        <w:tc>
          <w:tcPr>
            <w:tcW w:w="3071" w:type="dxa"/>
            <w:vAlign w:val="center"/>
          </w:tcPr>
          <w:p w:rsidR="007E5C5D" w:rsidRDefault="007E5C5D" w:rsidP="003F4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Обосновка за промяната</w:t>
            </w:r>
          </w:p>
        </w:tc>
      </w:tr>
      <w:tr w:rsidR="007E5C5D" w:rsidTr="003357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7E5C5D" w:rsidRDefault="007E5C5D" w:rsidP="003F424E">
            <w:pPr>
              <w:jc w:val="both"/>
              <w:rPr>
                <w:b w:val="0"/>
              </w:rPr>
            </w:pPr>
            <w:r w:rsidRPr="00A06001">
              <w:t>Размер на финансовата помощ по мярката:</w:t>
            </w:r>
            <w:r w:rsidRPr="00A06001">
              <w:rPr>
                <w:b w:val="0"/>
              </w:rPr>
              <w:t xml:space="preserve"> </w:t>
            </w:r>
            <w:r w:rsidR="003F424E">
              <w:rPr>
                <w:b w:val="0"/>
              </w:rPr>
              <w:t>933 700</w:t>
            </w:r>
            <w:r w:rsidRPr="00A06001">
              <w:rPr>
                <w:b w:val="0"/>
              </w:rPr>
              <w:t xml:space="preserve"> лева.</w:t>
            </w:r>
          </w:p>
        </w:tc>
        <w:tc>
          <w:tcPr>
            <w:tcW w:w="3071" w:type="dxa"/>
          </w:tcPr>
          <w:p w:rsidR="007E5C5D" w:rsidRPr="00AE6FB1" w:rsidRDefault="007E5C5D" w:rsidP="003F424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6001">
              <w:rPr>
                <w:b/>
              </w:rPr>
              <w:t xml:space="preserve">Размер на финансовата помощ по мярката: </w:t>
            </w:r>
            <w:r w:rsidR="003F424E" w:rsidRPr="003F424E">
              <w:t>1 11</w:t>
            </w:r>
            <w:r w:rsidR="00955AC8" w:rsidRPr="003F424E">
              <w:t>3</w:t>
            </w:r>
            <w:r w:rsidR="00955AC8">
              <w:t xml:space="preserve"> 700</w:t>
            </w:r>
            <w:r w:rsidRPr="00A06001">
              <w:t xml:space="preserve"> лева.</w:t>
            </w:r>
          </w:p>
        </w:tc>
        <w:tc>
          <w:tcPr>
            <w:tcW w:w="3071" w:type="dxa"/>
          </w:tcPr>
          <w:p w:rsidR="007E5C5D" w:rsidRPr="001743BC" w:rsidRDefault="0099440A" w:rsidP="00955AC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Промяната в размера на финансовата помощ по мярка 6.4 от Стратегията за ВОМР на МИГ Бяла Слатина </w:t>
            </w:r>
            <w:r w:rsidR="007E5C5D" w:rsidRPr="003235C3">
              <w:t xml:space="preserve">се налага поради </w:t>
            </w:r>
            <w:r w:rsidR="00955AC8" w:rsidRPr="003235C3">
              <w:t>засилен</w:t>
            </w:r>
            <w:r>
              <w:t>ия</w:t>
            </w:r>
            <w:r w:rsidR="007E5C5D" w:rsidRPr="003235C3">
              <w:t xml:space="preserve"> интерес към мярката, </w:t>
            </w:r>
            <w:r w:rsidR="00955AC8" w:rsidRPr="003235C3">
              <w:t>наличие</w:t>
            </w:r>
            <w:r>
              <w:t>то</w:t>
            </w:r>
            <w:r w:rsidR="00955AC8" w:rsidRPr="003235C3">
              <w:t xml:space="preserve"> на много заинтересовани страни, както </w:t>
            </w:r>
            <w:r w:rsidR="007E5C5D" w:rsidRPr="003235C3">
              <w:t xml:space="preserve">и </w:t>
            </w:r>
            <w:r w:rsidR="00955AC8" w:rsidRPr="003235C3">
              <w:t>големия брой</w:t>
            </w:r>
            <w:r w:rsidR="007E5C5D" w:rsidRPr="003235C3">
              <w:t xml:space="preserve"> подадени до момента проекти.</w:t>
            </w:r>
          </w:p>
        </w:tc>
      </w:tr>
    </w:tbl>
    <w:p w:rsidR="007E5C5D" w:rsidRDefault="007E5C5D" w:rsidP="003D0461"/>
    <w:p w:rsidR="007E5C5D" w:rsidRDefault="00955AC8" w:rsidP="00B43781">
      <w:pPr>
        <w:jc w:val="both"/>
      </w:pPr>
      <w:r w:rsidRPr="007E5C5D">
        <w:rPr>
          <w:b/>
        </w:rPr>
        <w:t xml:space="preserve">Мярка </w:t>
      </w:r>
      <w:r>
        <w:rPr>
          <w:b/>
        </w:rPr>
        <w:t>7.2</w:t>
      </w:r>
      <w:r w:rsidRPr="007E5C5D">
        <w:rPr>
          <w:b/>
        </w:rPr>
        <w:t xml:space="preserve"> „</w:t>
      </w:r>
      <w:r w:rsidRPr="00955AC8">
        <w:rPr>
          <w:b/>
        </w:rPr>
        <w:t>Инвестиции в създаването, подобряването или разширяването на всички видове малка по мащаби инфраструктура</w:t>
      </w:r>
      <w:r w:rsidRPr="007E5C5D">
        <w:rPr>
          <w:b/>
        </w:rPr>
        <w:t>“</w:t>
      </w:r>
    </w:p>
    <w:p w:rsidR="007E5C5D" w:rsidRDefault="007E5C5D" w:rsidP="003D0461"/>
    <w:tbl>
      <w:tblPr>
        <w:tblStyle w:val="GridTable2-Accent31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955AC8" w:rsidRPr="00955AC8" w:rsidTr="002935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955AC8" w:rsidRPr="00955AC8" w:rsidRDefault="00955AC8" w:rsidP="00762B3E">
            <w:pPr>
              <w:jc w:val="center"/>
              <w:rPr>
                <w:b w:val="0"/>
              </w:rPr>
            </w:pPr>
            <w:r w:rsidRPr="00955AC8">
              <w:rPr>
                <w:b w:val="0"/>
              </w:rPr>
              <w:t>Текст съгласно СВОМР</w:t>
            </w:r>
            <w:r w:rsidR="0029356C">
              <w:rPr>
                <w:b w:val="0"/>
              </w:rPr>
              <w:t xml:space="preserve"> </w:t>
            </w:r>
          </w:p>
        </w:tc>
        <w:tc>
          <w:tcPr>
            <w:tcW w:w="3071" w:type="dxa"/>
            <w:vAlign w:val="center"/>
          </w:tcPr>
          <w:p w:rsidR="00955AC8" w:rsidRPr="00955AC8" w:rsidRDefault="00955AC8" w:rsidP="002935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55AC8">
              <w:rPr>
                <w:b w:val="0"/>
              </w:rPr>
              <w:t>Предложение за промяна</w:t>
            </w:r>
          </w:p>
        </w:tc>
        <w:tc>
          <w:tcPr>
            <w:tcW w:w="3071" w:type="dxa"/>
            <w:vAlign w:val="center"/>
          </w:tcPr>
          <w:p w:rsidR="00955AC8" w:rsidRPr="00955AC8" w:rsidRDefault="00955AC8" w:rsidP="002935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55AC8">
              <w:rPr>
                <w:b w:val="0"/>
              </w:rPr>
              <w:t>Обосновка за промяната</w:t>
            </w:r>
          </w:p>
        </w:tc>
      </w:tr>
      <w:tr w:rsidR="00955AC8" w:rsidRPr="00955AC8" w:rsidTr="003357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955AC8" w:rsidRPr="00955AC8" w:rsidRDefault="00955AC8" w:rsidP="00955AC8">
            <w:pPr>
              <w:rPr>
                <w:b w:val="0"/>
              </w:rPr>
            </w:pPr>
            <w:r w:rsidRPr="00955AC8">
              <w:t>Размер на финансовата помощ по мярката:</w:t>
            </w:r>
            <w:r w:rsidRPr="00955AC8">
              <w:rPr>
                <w:b w:val="0"/>
              </w:rPr>
              <w:t xml:space="preserve"> </w:t>
            </w:r>
            <w:r w:rsidR="0029356C">
              <w:rPr>
                <w:b w:val="0"/>
              </w:rPr>
              <w:t>1 29</w:t>
            </w:r>
            <w:r>
              <w:rPr>
                <w:b w:val="0"/>
              </w:rPr>
              <w:t>0 000</w:t>
            </w:r>
            <w:r w:rsidRPr="00955AC8">
              <w:rPr>
                <w:b w:val="0"/>
              </w:rPr>
              <w:t xml:space="preserve"> лева.</w:t>
            </w:r>
          </w:p>
        </w:tc>
        <w:tc>
          <w:tcPr>
            <w:tcW w:w="3071" w:type="dxa"/>
          </w:tcPr>
          <w:p w:rsidR="00955AC8" w:rsidRPr="00955AC8" w:rsidRDefault="00955AC8" w:rsidP="002E6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5AC8">
              <w:rPr>
                <w:b/>
              </w:rPr>
              <w:t xml:space="preserve">Размер на финансовата помощ по мярката: </w:t>
            </w:r>
            <w:r>
              <w:t>1 </w:t>
            </w:r>
            <w:r w:rsidR="002E6B05">
              <w:t>909</w:t>
            </w:r>
            <w:r>
              <w:t xml:space="preserve"> 000</w:t>
            </w:r>
            <w:r w:rsidRPr="00955AC8">
              <w:t xml:space="preserve"> лева.</w:t>
            </w:r>
          </w:p>
        </w:tc>
        <w:tc>
          <w:tcPr>
            <w:tcW w:w="3071" w:type="dxa"/>
          </w:tcPr>
          <w:p w:rsidR="00955AC8" w:rsidRPr="00955AC8" w:rsidRDefault="00955AC8" w:rsidP="00B90D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90D03">
              <w:t xml:space="preserve">Промяната се налага поради </w:t>
            </w:r>
            <w:r w:rsidR="00B90D03" w:rsidRPr="00B90D03">
              <w:t xml:space="preserve">определящото значение </w:t>
            </w:r>
            <w:r w:rsidR="00B90D03">
              <w:t xml:space="preserve">на мярката </w:t>
            </w:r>
            <w:r w:rsidR="00B90D03" w:rsidRPr="00B90D03">
              <w:t>за създаването на оптимална жизнена среда и създаването на достъпност и развитие на икономиката</w:t>
            </w:r>
            <w:r w:rsidR="00B90D03">
              <w:t>.</w:t>
            </w:r>
            <w:r w:rsidR="00B90D03" w:rsidRPr="00B90D03">
              <w:t xml:space="preserve"> </w:t>
            </w:r>
            <w:r w:rsidR="00B90D03">
              <w:t xml:space="preserve">Напредъкът по изпълнението на мярката е голям и освен това, </w:t>
            </w:r>
            <w:r w:rsidR="00B90D03" w:rsidRPr="00B90D03">
              <w:t>от страна на публичния сектор</w:t>
            </w:r>
            <w:r w:rsidR="00B90D03">
              <w:t>,</w:t>
            </w:r>
            <w:r w:rsidR="00B90D03" w:rsidRPr="00B90D03">
              <w:t xml:space="preserve"> се наблюдава проектна готовност за кандидатстване, в случай </w:t>
            </w:r>
            <w:r w:rsidR="00B90D03" w:rsidRPr="00B90D03">
              <w:lastRenderedPageBreak/>
              <w:t>на наличен финансов ресурс</w:t>
            </w:r>
            <w:r w:rsidR="00B90D03">
              <w:t>.</w:t>
            </w:r>
          </w:p>
        </w:tc>
      </w:tr>
    </w:tbl>
    <w:p w:rsidR="007E5C5D" w:rsidRDefault="007E5C5D" w:rsidP="003D0461"/>
    <w:p w:rsidR="00B43781" w:rsidRDefault="00B43781" w:rsidP="00B43781">
      <w:pPr>
        <w:rPr>
          <w:b/>
          <w:u w:val="single"/>
        </w:rPr>
      </w:pPr>
      <w:r w:rsidRPr="00E0647C">
        <w:rPr>
          <w:b/>
          <w:u w:val="single"/>
        </w:rPr>
        <w:t>В т. 6. Финансов план</w:t>
      </w:r>
    </w:p>
    <w:p w:rsidR="00201D5E" w:rsidRPr="001538C3" w:rsidRDefault="005C4737" w:rsidP="003D0461">
      <w:pPr>
        <w:rPr>
          <w:b/>
        </w:rPr>
      </w:pPr>
      <w:r w:rsidRPr="001538C3">
        <w:rPr>
          <w:b/>
        </w:rPr>
        <w:t>Текст съгласно СВОМР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1535"/>
        <w:gridCol w:w="1536"/>
      </w:tblGrid>
      <w:tr w:rsidR="00201D5E" w:rsidTr="00B1364B">
        <w:tc>
          <w:tcPr>
            <w:tcW w:w="9212" w:type="dxa"/>
            <w:gridSpan w:val="4"/>
          </w:tcPr>
          <w:p w:rsidR="00201D5E" w:rsidRDefault="00201D5E" w:rsidP="003D0461">
            <w:r>
              <w:t>6. Финансов план</w:t>
            </w:r>
          </w:p>
        </w:tc>
      </w:tr>
      <w:tr w:rsidR="00201D5E" w:rsidTr="009A019F">
        <w:tc>
          <w:tcPr>
            <w:tcW w:w="9212" w:type="dxa"/>
            <w:gridSpan w:val="4"/>
          </w:tcPr>
          <w:p w:rsidR="00201D5E" w:rsidRDefault="00201D5E" w:rsidP="003D0461">
            <w:r>
              <w:t xml:space="preserve">6.1 </w:t>
            </w:r>
            <w:r w:rsidRPr="00201D5E">
              <w:t>Индикативно разпределение на средствата по програми/фондове и по мерки: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Merge w:val="restart"/>
            <w:vAlign w:val="center"/>
          </w:tcPr>
          <w:p w:rsidR="005C4737" w:rsidRDefault="005C4737" w:rsidP="005C4737">
            <w:pPr>
              <w:jc w:val="center"/>
            </w:pPr>
            <w:r w:rsidRPr="00201D5E">
              <w:rPr>
                <w:i/>
                <w:iCs/>
              </w:rPr>
              <w:t>Код на мярката</w:t>
            </w:r>
          </w:p>
        </w:tc>
        <w:tc>
          <w:tcPr>
            <w:tcW w:w="3071" w:type="dxa"/>
            <w:vMerge w:val="restart"/>
            <w:vAlign w:val="center"/>
          </w:tcPr>
          <w:p w:rsidR="005C4737" w:rsidRDefault="005C4737" w:rsidP="005C4737">
            <w:pPr>
              <w:jc w:val="center"/>
            </w:pPr>
            <w:r w:rsidRPr="00201D5E">
              <w:rPr>
                <w:rFonts w:eastAsia="Calibri"/>
                <w:i/>
                <w:iCs/>
                <w:shd w:val="clear" w:color="auto" w:fill="FEFEFE"/>
                <w:lang w:eastAsia="en-US"/>
              </w:rPr>
              <w:t>Име на мярката</w:t>
            </w:r>
          </w:p>
        </w:tc>
        <w:tc>
          <w:tcPr>
            <w:tcW w:w="3071" w:type="dxa"/>
            <w:gridSpan w:val="2"/>
            <w:vAlign w:val="center"/>
          </w:tcPr>
          <w:p w:rsidR="005C4737" w:rsidRDefault="005C4737" w:rsidP="005C4737">
            <w:pPr>
              <w:jc w:val="center"/>
            </w:pPr>
            <w:r w:rsidRPr="005C4737">
              <w:rPr>
                <w:i/>
                <w:iCs/>
              </w:rPr>
              <w:t>Общо за периода на стратегията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Merge/>
            <w:vAlign w:val="center"/>
          </w:tcPr>
          <w:p w:rsidR="005C4737" w:rsidRPr="00201D5E" w:rsidRDefault="005C4737" w:rsidP="005C4737">
            <w:pPr>
              <w:jc w:val="center"/>
              <w:rPr>
                <w:i/>
                <w:iCs/>
              </w:rPr>
            </w:pPr>
          </w:p>
        </w:tc>
        <w:tc>
          <w:tcPr>
            <w:tcW w:w="3071" w:type="dxa"/>
            <w:vMerge/>
            <w:vAlign w:val="center"/>
          </w:tcPr>
          <w:p w:rsidR="005C4737" w:rsidRPr="00201D5E" w:rsidRDefault="005C4737" w:rsidP="005C4737">
            <w:pPr>
              <w:jc w:val="center"/>
              <w:rPr>
                <w:rFonts w:eastAsia="Calibri"/>
                <w:i/>
                <w:iCs/>
                <w:shd w:val="clear" w:color="auto" w:fill="FEFEFE"/>
                <w:lang w:eastAsia="en-US"/>
              </w:rPr>
            </w:pPr>
          </w:p>
        </w:tc>
        <w:tc>
          <w:tcPr>
            <w:tcW w:w="1535" w:type="dxa"/>
            <w:vAlign w:val="center"/>
          </w:tcPr>
          <w:p w:rsidR="005C4737" w:rsidRDefault="005C4737" w:rsidP="005C4737">
            <w:pPr>
              <w:jc w:val="center"/>
            </w:pPr>
            <w:r w:rsidRPr="005C4737">
              <w:rPr>
                <w:i/>
                <w:iCs/>
              </w:rPr>
              <w:t>лева</w:t>
            </w:r>
          </w:p>
        </w:tc>
        <w:tc>
          <w:tcPr>
            <w:tcW w:w="1536" w:type="dxa"/>
            <w:vAlign w:val="center"/>
          </w:tcPr>
          <w:p w:rsidR="005C4737" w:rsidRDefault="005C4737" w:rsidP="005C4737">
            <w:pPr>
              <w:jc w:val="center"/>
            </w:pPr>
            <w:r w:rsidRPr="005C4737">
              <w:rPr>
                <w:i/>
                <w:iCs/>
              </w:rPr>
              <w:t>%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Align w:val="center"/>
          </w:tcPr>
          <w:p w:rsidR="005C4737" w:rsidRPr="00201D5E" w:rsidRDefault="005C4737" w:rsidP="005C4737">
            <w:pPr>
              <w:jc w:val="center"/>
              <w:rPr>
                <w:i/>
                <w:iCs/>
              </w:rPr>
            </w:pP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jc w:val="center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C4737">
              <w:rPr>
                <w:rFonts w:eastAsia="Calibri"/>
                <w:iCs/>
                <w:shd w:val="clear" w:color="auto" w:fill="FEFEFE"/>
                <w:lang w:eastAsia="en-US"/>
              </w:rPr>
              <w:t>Мерки, финансирани от ПРСР 2014 - 2020 г. (ЕЗФРСР)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5C4737">
            <w:pPr>
              <w:jc w:val="center"/>
              <w:rPr>
                <w:iCs/>
              </w:rPr>
            </w:pPr>
            <w:bookmarkStart w:id="0" w:name="OLE_LINK1"/>
            <w:r w:rsidRPr="005C4737">
              <w:rPr>
                <w:b/>
                <w:bCs/>
                <w:iCs/>
              </w:rPr>
              <w:t>2 933 700</w:t>
            </w:r>
            <w:bookmarkEnd w:id="0"/>
          </w:p>
        </w:tc>
        <w:tc>
          <w:tcPr>
            <w:tcW w:w="1536" w:type="dxa"/>
            <w:vAlign w:val="center"/>
          </w:tcPr>
          <w:p w:rsidR="005C4737" w:rsidRPr="005C4737" w:rsidRDefault="005C4737" w:rsidP="005C4737">
            <w:pPr>
              <w:jc w:val="center"/>
              <w:rPr>
                <w:iCs/>
              </w:rPr>
            </w:pPr>
            <w:r w:rsidRPr="005C4737">
              <w:rPr>
                <w:b/>
                <w:bCs/>
                <w:iCs/>
              </w:rPr>
              <w:t>60.00%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jc w:val="center"/>
              <w:rPr>
                <w:iCs/>
              </w:rPr>
            </w:pPr>
            <w:r>
              <w:rPr>
                <w:iCs/>
              </w:rPr>
              <w:t>1.1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jc w:val="both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C4737">
              <w:rPr>
                <w:rFonts w:eastAsia="Calibri"/>
                <w:iCs/>
                <w:shd w:val="clear" w:color="auto" w:fill="FEFEFE"/>
                <w:lang w:eastAsia="en-US"/>
              </w:rPr>
              <w:t>Професионално обучение и придобиване на умения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5C4737">
            <w:pPr>
              <w:jc w:val="center"/>
              <w:rPr>
                <w:b/>
                <w:bCs/>
                <w:iCs/>
              </w:rPr>
            </w:pPr>
            <w:r w:rsidRPr="0059185F">
              <w:t>20 000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5C4737">
            <w:pPr>
              <w:jc w:val="center"/>
              <w:rPr>
                <w:b/>
                <w:bCs/>
                <w:iCs/>
              </w:rPr>
            </w:pPr>
            <w:r w:rsidRPr="0059185F">
              <w:t>0.41%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jc w:val="center"/>
              <w:rPr>
                <w:iCs/>
              </w:rPr>
            </w:pPr>
            <w:r>
              <w:rPr>
                <w:iCs/>
              </w:rPr>
              <w:t>4.1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jc w:val="both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C4737">
              <w:rPr>
                <w:rFonts w:eastAsia="Calibri"/>
                <w:iCs/>
                <w:shd w:val="clear" w:color="auto" w:fill="FEFEFE"/>
                <w:lang w:eastAsia="en-US"/>
              </w:rPr>
              <w:t>Подкрепа за инвестиции в земеделски стопанства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5C4737">
            <w:pPr>
              <w:jc w:val="center"/>
              <w:rPr>
                <w:bCs/>
                <w:iCs/>
              </w:rPr>
            </w:pPr>
            <w:r w:rsidRPr="005C4737">
              <w:rPr>
                <w:bCs/>
                <w:iCs/>
              </w:rPr>
              <w:t>690 000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5C4737">
            <w:pPr>
              <w:jc w:val="center"/>
              <w:rPr>
                <w:b/>
                <w:bCs/>
                <w:iCs/>
              </w:rPr>
            </w:pPr>
            <w:r w:rsidRPr="0059185F">
              <w:t>14.11%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jc w:val="center"/>
              <w:rPr>
                <w:iCs/>
              </w:rPr>
            </w:pPr>
            <w:r>
              <w:rPr>
                <w:iCs/>
              </w:rPr>
              <w:t>6.4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jc w:val="both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C4737">
              <w:rPr>
                <w:rFonts w:eastAsia="Calibri"/>
                <w:iCs/>
                <w:shd w:val="clear" w:color="auto" w:fill="FEFEFE"/>
                <w:lang w:eastAsia="en-US"/>
              </w:rPr>
              <w:t>Инвестиции в подкрепа на неземеделски дейности</w:t>
            </w:r>
          </w:p>
        </w:tc>
        <w:tc>
          <w:tcPr>
            <w:tcW w:w="1535" w:type="dxa"/>
            <w:vAlign w:val="center"/>
          </w:tcPr>
          <w:p w:rsidR="005C4737" w:rsidRPr="005C4737" w:rsidRDefault="008D460A" w:rsidP="008D460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933</w:t>
            </w:r>
            <w:r w:rsidR="005C4737" w:rsidRPr="005C4737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7</w:t>
            </w:r>
            <w:r w:rsidR="005C4737" w:rsidRPr="005C4737">
              <w:rPr>
                <w:bCs/>
                <w:iCs/>
              </w:rPr>
              <w:t>00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8D460A">
            <w:pPr>
              <w:jc w:val="center"/>
              <w:rPr>
                <w:b/>
                <w:bCs/>
                <w:iCs/>
              </w:rPr>
            </w:pPr>
            <w:r w:rsidRPr="0059185F">
              <w:t>1</w:t>
            </w:r>
            <w:r w:rsidR="008D460A">
              <w:t>9</w:t>
            </w:r>
            <w:r w:rsidRPr="0059185F">
              <w:t>.</w:t>
            </w:r>
            <w:r w:rsidR="008D460A">
              <w:t>10</w:t>
            </w:r>
            <w:r w:rsidRPr="0059185F">
              <w:t>%</w:t>
            </w:r>
          </w:p>
        </w:tc>
      </w:tr>
      <w:tr w:rsidR="005C4737" w:rsidTr="005C4737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jc w:val="center"/>
              <w:rPr>
                <w:iCs/>
              </w:rPr>
            </w:pPr>
            <w:r>
              <w:rPr>
                <w:iCs/>
              </w:rPr>
              <w:t>7.2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jc w:val="both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C4737">
              <w:rPr>
                <w:rFonts w:eastAsia="Calibri"/>
                <w:iCs/>
                <w:shd w:val="clear" w:color="auto" w:fill="FEFEFE"/>
                <w:lang w:eastAsia="en-US"/>
              </w:rPr>
              <w:t>Инвестиции в създаването, подобряването или разширяването на всички видове малка по мащаби инфраструктура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8D460A">
            <w:pPr>
              <w:jc w:val="center"/>
              <w:rPr>
                <w:bCs/>
                <w:iCs/>
              </w:rPr>
            </w:pPr>
            <w:r w:rsidRPr="005C4737">
              <w:rPr>
                <w:bCs/>
                <w:iCs/>
              </w:rPr>
              <w:t>1 2</w:t>
            </w:r>
            <w:r w:rsidR="008D460A">
              <w:rPr>
                <w:bCs/>
                <w:iCs/>
              </w:rPr>
              <w:t>9</w:t>
            </w:r>
            <w:r w:rsidRPr="005C4737">
              <w:rPr>
                <w:bCs/>
                <w:iCs/>
              </w:rPr>
              <w:t>0 000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8D460A">
            <w:pPr>
              <w:jc w:val="center"/>
              <w:rPr>
                <w:b/>
                <w:bCs/>
                <w:iCs/>
              </w:rPr>
            </w:pPr>
            <w:r w:rsidRPr="0059185F">
              <w:t>2</w:t>
            </w:r>
            <w:r w:rsidR="008D460A">
              <w:t>6</w:t>
            </w:r>
            <w:r w:rsidRPr="0059185F">
              <w:t>.3</w:t>
            </w:r>
            <w:r w:rsidR="008D460A">
              <w:t>8</w:t>
            </w:r>
            <w:r w:rsidRPr="0059185F">
              <w:t>%</w:t>
            </w:r>
          </w:p>
        </w:tc>
      </w:tr>
      <w:tr w:rsidR="00232B65" w:rsidTr="005C4737">
        <w:trPr>
          <w:trHeight w:val="135"/>
        </w:trPr>
        <w:tc>
          <w:tcPr>
            <w:tcW w:w="3070" w:type="dxa"/>
            <w:vAlign w:val="center"/>
          </w:tcPr>
          <w:p w:rsidR="00232B65" w:rsidRDefault="00232B65" w:rsidP="005C4737">
            <w:pPr>
              <w:jc w:val="center"/>
              <w:rPr>
                <w:iCs/>
              </w:rPr>
            </w:pPr>
          </w:p>
        </w:tc>
        <w:tc>
          <w:tcPr>
            <w:tcW w:w="3071" w:type="dxa"/>
            <w:vAlign w:val="center"/>
          </w:tcPr>
          <w:p w:rsidR="00232B65" w:rsidRPr="005C4737" w:rsidRDefault="00232B65" w:rsidP="005C4737">
            <w:pPr>
              <w:jc w:val="both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9185F">
              <w:rPr>
                <w:shd w:val="clear" w:color="auto" w:fill="FEFEFE"/>
              </w:rPr>
              <w:t>Мерки, финансирани от ОПИК (ЕФРР)</w:t>
            </w:r>
          </w:p>
        </w:tc>
        <w:tc>
          <w:tcPr>
            <w:tcW w:w="1535" w:type="dxa"/>
            <w:vAlign w:val="center"/>
          </w:tcPr>
          <w:p w:rsidR="00232B65" w:rsidRPr="005C4737" w:rsidRDefault="00C812C2" w:rsidP="008D460A">
            <w:pPr>
              <w:jc w:val="center"/>
              <w:rPr>
                <w:bCs/>
                <w:iCs/>
              </w:rPr>
            </w:pPr>
            <w:r w:rsidRPr="009119C0">
              <w:rPr>
                <w:b/>
                <w:bCs/>
                <w:iCs/>
              </w:rPr>
              <w:t>1 955 800</w:t>
            </w:r>
          </w:p>
        </w:tc>
        <w:tc>
          <w:tcPr>
            <w:tcW w:w="1536" w:type="dxa"/>
            <w:vAlign w:val="center"/>
          </w:tcPr>
          <w:p w:rsidR="00232B65" w:rsidRPr="00232B65" w:rsidRDefault="00232B65" w:rsidP="008D460A">
            <w:pPr>
              <w:jc w:val="center"/>
              <w:rPr>
                <w:b/>
              </w:rPr>
            </w:pPr>
            <w:r w:rsidRPr="00232B65">
              <w:rPr>
                <w:b/>
              </w:rPr>
              <w:t>40.00%</w:t>
            </w:r>
          </w:p>
        </w:tc>
      </w:tr>
      <w:tr w:rsidR="00232B65" w:rsidTr="005C4737">
        <w:trPr>
          <w:trHeight w:val="135"/>
        </w:trPr>
        <w:tc>
          <w:tcPr>
            <w:tcW w:w="3070" w:type="dxa"/>
            <w:vAlign w:val="center"/>
          </w:tcPr>
          <w:p w:rsidR="00232B65" w:rsidRDefault="00232B65" w:rsidP="005C4737">
            <w:pPr>
              <w:jc w:val="center"/>
              <w:rPr>
                <w:iCs/>
              </w:rPr>
            </w:pPr>
            <w:r>
              <w:rPr>
                <w:iCs/>
              </w:rPr>
              <w:t>2.2</w:t>
            </w:r>
          </w:p>
        </w:tc>
        <w:tc>
          <w:tcPr>
            <w:tcW w:w="3071" w:type="dxa"/>
            <w:vAlign w:val="center"/>
          </w:tcPr>
          <w:p w:rsidR="00232B65" w:rsidRPr="005C4737" w:rsidRDefault="00232B65" w:rsidP="005C4737">
            <w:pPr>
              <w:jc w:val="both"/>
              <w:rPr>
                <w:rFonts w:eastAsia="Calibri"/>
                <w:iCs/>
                <w:shd w:val="clear" w:color="auto" w:fill="FEFEFE"/>
                <w:lang w:eastAsia="en-US"/>
              </w:rPr>
            </w:pPr>
            <w:r w:rsidRPr="0059185F">
              <w:t>Подобряване на производствения капацитет в МСП на територията на община Бяла Слатина</w:t>
            </w:r>
          </w:p>
        </w:tc>
        <w:tc>
          <w:tcPr>
            <w:tcW w:w="1535" w:type="dxa"/>
            <w:vAlign w:val="center"/>
          </w:tcPr>
          <w:p w:rsidR="00232B65" w:rsidRPr="00C812C2" w:rsidRDefault="00232B65" w:rsidP="008D460A">
            <w:pPr>
              <w:jc w:val="center"/>
              <w:rPr>
                <w:bCs/>
                <w:iCs/>
              </w:rPr>
            </w:pPr>
            <w:r w:rsidRPr="00C812C2">
              <w:rPr>
                <w:bCs/>
                <w:iCs/>
              </w:rPr>
              <w:t>1 955 800</w:t>
            </w:r>
          </w:p>
        </w:tc>
        <w:tc>
          <w:tcPr>
            <w:tcW w:w="1536" w:type="dxa"/>
            <w:vAlign w:val="center"/>
          </w:tcPr>
          <w:p w:rsidR="00232B65" w:rsidRPr="0059185F" w:rsidRDefault="00232B65" w:rsidP="008D460A">
            <w:pPr>
              <w:jc w:val="center"/>
            </w:pPr>
            <w:r>
              <w:t>40.00%</w:t>
            </w:r>
          </w:p>
        </w:tc>
      </w:tr>
      <w:tr w:rsidR="00232B65" w:rsidTr="005C4737">
        <w:trPr>
          <w:trHeight w:val="135"/>
        </w:trPr>
        <w:tc>
          <w:tcPr>
            <w:tcW w:w="3070" w:type="dxa"/>
            <w:vAlign w:val="center"/>
          </w:tcPr>
          <w:p w:rsidR="00232B65" w:rsidRDefault="00232B65" w:rsidP="005C4737">
            <w:pPr>
              <w:jc w:val="center"/>
              <w:rPr>
                <w:iCs/>
              </w:rPr>
            </w:pPr>
          </w:p>
        </w:tc>
        <w:tc>
          <w:tcPr>
            <w:tcW w:w="3071" w:type="dxa"/>
            <w:vAlign w:val="center"/>
          </w:tcPr>
          <w:p w:rsidR="00232B65" w:rsidRPr="0059185F" w:rsidRDefault="00232B65" w:rsidP="005C4737">
            <w:pPr>
              <w:jc w:val="both"/>
            </w:pPr>
            <w:r w:rsidRPr="00232B65">
              <w:rPr>
                <w:b/>
                <w:bCs/>
                <w:caps/>
                <w:shd w:val="clear" w:color="auto" w:fill="FEFEFE"/>
              </w:rPr>
              <w:t>ОБЩО ЗА ПРОЕКТИ КЪМ СТРАТЕГИЯТА ЗА ВОМР:</w:t>
            </w:r>
          </w:p>
        </w:tc>
        <w:tc>
          <w:tcPr>
            <w:tcW w:w="1535" w:type="dxa"/>
            <w:vAlign w:val="center"/>
          </w:tcPr>
          <w:p w:rsidR="00232B65" w:rsidRPr="009119C0" w:rsidRDefault="00232B65" w:rsidP="008D460A">
            <w:pPr>
              <w:jc w:val="center"/>
              <w:rPr>
                <w:b/>
                <w:bCs/>
                <w:iCs/>
              </w:rPr>
            </w:pPr>
            <w:r w:rsidRPr="009119C0">
              <w:rPr>
                <w:b/>
                <w:bCs/>
                <w:iCs/>
              </w:rPr>
              <w:t>4 889 500</w:t>
            </w:r>
          </w:p>
        </w:tc>
        <w:tc>
          <w:tcPr>
            <w:tcW w:w="1536" w:type="dxa"/>
            <w:vAlign w:val="center"/>
          </w:tcPr>
          <w:p w:rsidR="00232B65" w:rsidRPr="00232B65" w:rsidRDefault="00232B65" w:rsidP="008D460A">
            <w:pPr>
              <w:jc w:val="center"/>
              <w:rPr>
                <w:b/>
              </w:rPr>
            </w:pPr>
            <w:r w:rsidRPr="00232B65">
              <w:rPr>
                <w:b/>
              </w:rPr>
              <w:t>100.00%</w:t>
            </w:r>
          </w:p>
        </w:tc>
      </w:tr>
    </w:tbl>
    <w:p w:rsidR="00201D5E" w:rsidRDefault="00201D5E" w:rsidP="003D0461"/>
    <w:p w:rsidR="00514D57" w:rsidRDefault="00514D57" w:rsidP="003D0461"/>
    <w:p w:rsidR="00201D5E" w:rsidRPr="001538C3" w:rsidRDefault="005C4737" w:rsidP="003D0461">
      <w:pPr>
        <w:rPr>
          <w:b/>
        </w:rPr>
      </w:pPr>
      <w:r w:rsidRPr="001538C3">
        <w:rPr>
          <w:b/>
        </w:rPr>
        <w:t xml:space="preserve">Предложение за промяна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1535"/>
        <w:gridCol w:w="1536"/>
      </w:tblGrid>
      <w:tr w:rsidR="005C4737" w:rsidRPr="005C4737" w:rsidTr="00335722">
        <w:tc>
          <w:tcPr>
            <w:tcW w:w="9212" w:type="dxa"/>
            <w:gridSpan w:val="4"/>
          </w:tcPr>
          <w:p w:rsidR="005C4737" w:rsidRPr="005C4737" w:rsidRDefault="005C4737" w:rsidP="005C4737">
            <w:r w:rsidRPr="005C4737">
              <w:t>6. Финансов план</w:t>
            </w:r>
          </w:p>
        </w:tc>
      </w:tr>
      <w:tr w:rsidR="005C4737" w:rsidRPr="005C4737" w:rsidTr="00335722">
        <w:tc>
          <w:tcPr>
            <w:tcW w:w="9212" w:type="dxa"/>
            <w:gridSpan w:val="4"/>
          </w:tcPr>
          <w:p w:rsidR="005C4737" w:rsidRPr="005C4737" w:rsidRDefault="005C4737" w:rsidP="005C4737">
            <w:r w:rsidRPr="005C4737">
              <w:t>6.1 Индикативно разпределение на средствата по програми/фондове и по мерки: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Merge w:val="restart"/>
            <w:vAlign w:val="center"/>
          </w:tcPr>
          <w:p w:rsidR="005C4737" w:rsidRPr="005C4737" w:rsidRDefault="005C4737" w:rsidP="005C4737">
            <w:r w:rsidRPr="005C4737">
              <w:rPr>
                <w:i/>
                <w:iCs/>
              </w:rPr>
              <w:t>Код на мярката</w:t>
            </w:r>
          </w:p>
        </w:tc>
        <w:tc>
          <w:tcPr>
            <w:tcW w:w="3071" w:type="dxa"/>
            <w:vMerge w:val="restart"/>
            <w:vAlign w:val="center"/>
          </w:tcPr>
          <w:p w:rsidR="005C4737" w:rsidRPr="005C4737" w:rsidRDefault="005C4737" w:rsidP="005C4737">
            <w:r w:rsidRPr="005C4737">
              <w:rPr>
                <w:i/>
                <w:iCs/>
              </w:rPr>
              <w:t>Име на мярката</w:t>
            </w:r>
          </w:p>
        </w:tc>
        <w:tc>
          <w:tcPr>
            <w:tcW w:w="3071" w:type="dxa"/>
            <w:gridSpan w:val="2"/>
            <w:vAlign w:val="center"/>
          </w:tcPr>
          <w:p w:rsidR="005C4737" w:rsidRPr="005C4737" w:rsidRDefault="005C4737" w:rsidP="005C4737">
            <w:r w:rsidRPr="005C4737">
              <w:rPr>
                <w:i/>
                <w:iCs/>
              </w:rPr>
              <w:t xml:space="preserve">Общо за периода на </w:t>
            </w:r>
            <w:r w:rsidRPr="005C4737">
              <w:rPr>
                <w:i/>
                <w:iCs/>
              </w:rPr>
              <w:lastRenderedPageBreak/>
              <w:t>стратегията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Merge/>
            <w:vAlign w:val="center"/>
          </w:tcPr>
          <w:p w:rsidR="005C4737" w:rsidRPr="005C4737" w:rsidRDefault="005C4737" w:rsidP="005C4737">
            <w:pPr>
              <w:rPr>
                <w:i/>
                <w:iCs/>
              </w:rPr>
            </w:pPr>
          </w:p>
        </w:tc>
        <w:tc>
          <w:tcPr>
            <w:tcW w:w="3071" w:type="dxa"/>
            <w:vMerge/>
            <w:vAlign w:val="center"/>
          </w:tcPr>
          <w:p w:rsidR="005C4737" w:rsidRPr="005C4737" w:rsidRDefault="005C4737" w:rsidP="005C4737">
            <w:pPr>
              <w:rPr>
                <w:i/>
                <w:iCs/>
              </w:rPr>
            </w:pPr>
          </w:p>
        </w:tc>
        <w:tc>
          <w:tcPr>
            <w:tcW w:w="1535" w:type="dxa"/>
            <w:vAlign w:val="center"/>
          </w:tcPr>
          <w:p w:rsidR="005C4737" w:rsidRPr="005C4737" w:rsidRDefault="005C4737" w:rsidP="005C4737">
            <w:r w:rsidRPr="005C4737">
              <w:rPr>
                <w:i/>
                <w:iCs/>
              </w:rPr>
              <w:t>лева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5C4737">
            <w:r w:rsidRPr="005C4737">
              <w:rPr>
                <w:i/>
                <w:iCs/>
              </w:rPr>
              <w:t>%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rPr>
                <w:i/>
                <w:iCs/>
              </w:rPr>
            </w:pP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Мерки, финансирани от ПРСР 2014 - 2020 г. (ЕЗФРСР)</w:t>
            </w:r>
          </w:p>
        </w:tc>
        <w:tc>
          <w:tcPr>
            <w:tcW w:w="1535" w:type="dxa"/>
            <w:vAlign w:val="center"/>
          </w:tcPr>
          <w:p w:rsidR="005C4737" w:rsidRPr="005C4737" w:rsidRDefault="006C58B5" w:rsidP="005C4737">
            <w:pPr>
              <w:rPr>
                <w:iCs/>
              </w:rPr>
            </w:pPr>
            <w:r>
              <w:rPr>
                <w:b/>
                <w:bCs/>
                <w:iCs/>
              </w:rPr>
              <w:t>3 732 700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6C58B5">
            <w:pPr>
              <w:rPr>
                <w:iCs/>
              </w:rPr>
            </w:pPr>
            <w:r w:rsidRPr="005C4737">
              <w:rPr>
                <w:b/>
                <w:bCs/>
                <w:iCs/>
              </w:rPr>
              <w:t>6</w:t>
            </w:r>
            <w:r w:rsidR="006C58B5">
              <w:rPr>
                <w:b/>
                <w:bCs/>
                <w:iCs/>
              </w:rPr>
              <w:t>5</w:t>
            </w:r>
            <w:r w:rsidRPr="005C4737">
              <w:rPr>
                <w:b/>
                <w:bCs/>
                <w:iCs/>
              </w:rPr>
              <w:t>.</w:t>
            </w:r>
            <w:r w:rsidR="006C58B5">
              <w:rPr>
                <w:b/>
                <w:bCs/>
                <w:iCs/>
              </w:rPr>
              <w:t>61</w:t>
            </w:r>
            <w:r w:rsidRPr="005C4737">
              <w:rPr>
                <w:b/>
                <w:bCs/>
                <w:iCs/>
              </w:rPr>
              <w:t>%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1.1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Професионално обучение и придобиване на умения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5C4737">
            <w:pPr>
              <w:rPr>
                <w:b/>
                <w:bCs/>
                <w:iCs/>
              </w:rPr>
            </w:pPr>
            <w:r w:rsidRPr="005C4737">
              <w:t>20 000</w:t>
            </w:r>
          </w:p>
        </w:tc>
        <w:tc>
          <w:tcPr>
            <w:tcW w:w="1536" w:type="dxa"/>
            <w:vAlign w:val="center"/>
          </w:tcPr>
          <w:p w:rsidR="005C4737" w:rsidRPr="005C4737" w:rsidRDefault="005C4737" w:rsidP="006C58B5">
            <w:pPr>
              <w:rPr>
                <w:b/>
                <w:bCs/>
                <w:iCs/>
              </w:rPr>
            </w:pPr>
            <w:r w:rsidRPr="005C4737">
              <w:t>0.</w:t>
            </w:r>
            <w:r w:rsidR="006C58B5">
              <w:t>35</w:t>
            </w:r>
            <w:r w:rsidRPr="005C4737">
              <w:t>%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4.1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Подкрепа за инвестиции в земеделски стопанства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5C4737">
            <w:pPr>
              <w:rPr>
                <w:bCs/>
                <w:iCs/>
              </w:rPr>
            </w:pPr>
            <w:r w:rsidRPr="005C4737">
              <w:rPr>
                <w:bCs/>
                <w:iCs/>
              </w:rPr>
              <w:t>690 000</w:t>
            </w:r>
          </w:p>
        </w:tc>
        <w:tc>
          <w:tcPr>
            <w:tcW w:w="1536" w:type="dxa"/>
            <w:vAlign w:val="center"/>
          </w:tcPr>
          <w:p w:rsidR="005C4737" w:rsidRPr="005C4737" w:rsidRDefault="006C58B5" w:rsidP="005C4737">
            <w:pPr>
              <w:rPr>
                <w:b/>
                <w:bCs/>
                <w:iCs/>
              </w:rPr>
            </w:pPr>
            <w:r>
              <w:t>12.12</w:t>
            </w:r>
            <w:r w:rsidR="005C4737" w:rsidRPr="005C4737">
              <w:t>%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6.4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Инвестиции в подкрепа на неземеделски дейности</w:t>
            </w:r>
          </w:p>
        </w:tc>
        <w:tc>
          <w:tcPr>
            <w:tcW w:w="1535" w:type="dxa"/>
            <w:vAlign w:val="center"/>
          </w:tcPr>
          <w:p w:rsidR="005C4737" w:rsidRPr="005C4737" w:rsidRDefault="003002CB" w:rsidP="005C4737">
            <w:pPr>
              <w:rPr>
                <w:bCs/>
                <w:iCs/>
              </w:rPr>
            </w:pPr>
            <w:r>
              <w:rPr>
                <w:bCs/>
                <w:iCs/>
              </w:rPr>
              <w:t>1 113 700</w:t>
            </w:r>
          </w:p>
        </w:tc>
        <w:tc>
          <w:tcPr>
            <w:tcW w:w="1536" w:type="dxa"/>
            <w:vAlign w:val="center"/>
          </w:tcPr>
          <w:p w:rsidR="005C4737" w:rsidRPr="006C58B5" w:rsidRDefault="005C4737" w:rsidP="006C58B5">
            <w:pPr>
              <w:rPr>
                <w:b/>
                <w:bCs/>
                <w:iCs/>
              </w:rPr>
            </w:pPr>
            <w:r w:rsidRPr="006C58B5">
              <w:t>19.</w:t>
            </w:r>
            <w:r w:rsidR="006C58B5" w:rsidRPr="006C58B5">
              <w:t>58</w:t>
            </w:r>
            <w:r w:rsidRPr="006C58B5">
              <w:t>%</w:t>
            </w:r>
          </w:p>
        </w:tc>
      </w:tr>
      <w:tr w:rsidR="005C4737" w:rsidRPr="005C4737" w:rsidTr="00335722">
        <w:trPr>
          <w:trHeight w:val="135"/>
        </w:trPr>
        <w:tc>
          <w:tcPr>
            <w:tcW w:w="3070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7.2</w:t>
            </w:r>
          </w:p>
        </w:tc>
        <w:tc>
          <w:tcPr>
            <w:tcW w:w="3071" w:type="dxa"/>
            <w:vAlign w:val="center"/>
          </w:tcPr>
          <w:p w:rsidR="005C4737" w:rsidRPr="005C4737" w:rsidRDefault="005C4737" w:rsidP="005C4737">
            <w:pPr>
              <w:rPr>
                <w:iCs/>
              </w:rPr>
            </w:pPr>
            <w:r w:rsidRPr="005C4737">
              <w:rPr>
                <w:iCs/>
              </w:rPr>
              <w:t>Инвестиции в създаването, подобряването или разширяването на всички видове малка по мащаби инфраструктура</w:t>
            </w:r>
          </w:p>
        </w:tc>
        <w:tc>
          <w:tcPr>
            <w:tcW w:w="1535" w:type="dxa"/>
            <w:vAlign w:val="center"/>
          </w:tcPr>
          <w:p w:rsidR="005C4737" w:rsidRPr="005C4737" w:rsidRDefault="005C4737" w:rsidP="003002CB">
            <w:pPr>
              <w:rPr>
                <w:bCs/>
                <w:iCs/>
              </w:rPr>
            </w:pPr>
            <w:r w:rsidRPr="005C4737">
              <w:rPr>
                <w:bCs/>
                <w:iCs/>
              </w:rPr>
              <w:t>1 </w:t>
            </w:r>
            <w:r w:rsidR="003002CB">
              <w:rPr>
                <w:bCs/>
                <w:iCs/>
              </w:rPr>
              <w:t>909</w:t>
            </w:r>
            <w:r w:rsidRPr="005C4737">
              <w:rPr>
                <w:bCs/>
                <w:iCs/>
              </w:rPr>
              <w:t xml:space="preserve"> 000</w:t>
            </w:r>
          </w:p>
        </w:tc>
        <w:tc>
          <w:tcPr>
            <w:tcW w:w="1536" w:type="dxa"/>
            <w:vAlign w:val="center"/>
          </w:tcPr>
          <w:p w:rsidR="005C4737" w:rsidRPr="006C58B5" w:rsidRDefault="006C58B5" w:rsidP="005C4737">
            <w:pPr>
              <w:rPr>
                <w:b/>
                <w:bCs/>
                <w:iCs/>
              </w:rPr>
            </w:pPr>
            <w:r w:rsidRPr="006C58B5">
              <w:t>33.56</w:t>
            </w:r>
            <w:r w:rsidR="005C4737" w:rsidRPr="006C58B5">
              <w:t>%</w:t>
            </w:r>
          </w:p>
        </w:tc>
      </w:tr>
      <w:tr w:rsidR="00232B65" w:rsidRPr="005C4737" w:rsidTr="00335722">
        <w:trPr>
          <w:trHeight w:val="135"/>
        </w:trPr>
        <w:tc>
          <w:tcPr>
            <w:tcW w:w="3070" w:type="dxa"/>
            <w:vAlign w:val="center"/>
          </w:tcPr>
          <w:p w:rsidR="00232B65" w:rsidRPr="005C4737" w:rsidRDefault="00232B65" w:rsidP="005C4737">
            <w:pPr>
              <w:rPr>
                <w:iCs/>
              </w:rPr>
            </w:pPr>
          </w:p>
        </w:tc>
        <w:tc>
          <w:tcPr>
            <w:tcW w:w="3071" w:type="dxa"/>
            <w:vAlign w:val="center"/>
          </w:tcPr>
          <w:p w:rsidR="00232B65" w:rsidRPr="005C4737" w:rsidRDefault="00232B65" w:rsidP="005C4737">
            <w:pPr>
              <w:rPr>
                <w:iCs/>
              </w:rPr>
            </w:pPr>
            <w:r w:rsidRPr="0059185F">
              <w:rPr>
                <w:shd w:val="clear" w:color="auto" w:fill="FEFEFE"/>
              </w:rPr>
              <w:t>Мерки, финансирани от ОПИК (ЕФРР)</w:t>
            </w:r>
          </w:p>
        </w:tc>
        <w:tc>
          <w:tcPr>
            <w:tcW w:w="1535" w:type="dxa"/>
            <w:vAlign w:val="center"/>
          </w:tcPr>
          <w:p w:rsidR="00232B65" w:rsidRPr="009119C0" w:rsidRDefault="00232B65" w:rsidP="003002CB">
            <w:pPr>
              <w:rPr>
                <w:b/>
                <w:bCs/>
                <w:iCs/>
              </w:rPr>
            </w:pPr>
            <w:r w:rsidRPr="009119C0">
              <w:rPr>
                <w:b/>
                <w:bCs/>
                <w:iCs/>
              </w:rPr>
              <w:t>1 955 800</w:t>
            </w:r>
          </w:p>
        </w:tc>
        <w:tc>
          <w:tcPr>
            <w:tcW w:w="1536" w:type="dxa"/>
            <w:vAlign w:val="center"/>
          </w:tcPr>
          <w:p w:rsidR="00232B65" w:rsidRPr="006C58B5" w:rsidRDefault="006C58B5" w:rsidP="005C4737">
            <w:pPr>
              <w:rPr>
                <w:b/>
              </w:rPr>
            </w:pPr>
            <w:r w:rsidRPr="006C58B5">
              <w:rPr>
                <w:b/>
              </w:rPr>
              <w:t>34,39%</w:t>
            </w:r>
          </w:p>
        </w:tc>
      </w:tr>
      <w:tr w:rsidR="00232B65" w:rsidRPr="005C4737" w:rsidTr="00335722">
        <w:trPr>
          <w:trHeight w:val="135"/>
        </w:trPr>
        <w:tc>
          <w:tcPr>
            <w:tcW w:w="3070" w:type="dxa"/>
            <w:vAlign w:val="center"/>
          </w:tcPr>
          <w:p w:rsidR="00232B65" w:rsidRPr="005C4737" w:rsidRDefault="00232B65" w:rsidP="005C4737">
            <w:pPr>
              <w:rPr>
                <w:iCs/>
              </w:rPr>
            </w:pPr>
            <w:r>
              <w:rPr>
                <w:iCs/>
              </w:rPr>
              <w:t>2.2</w:t>
            </w:r>
          </w:p>
        </w:tc>
        <w:tc>
          <w:tcPr>
            <w:tcW w:w="3071" w:type="dxa"/>
            <w:vAlign w:val="center"/>
          </w:tcPr>
          <w:p w:rsidR="00232B65" w:rsidRPr="005C4737" w:rsidRDefault="00232B65" w:rsidP="005C4737">
            <w:pPr>
              <w:rPr>
                <w:iCs/>
              </w:rPr>
            </w:pPr>
            <w:r w:rsidRPr="0059185F">
              <w:t>Подобряване на производствения капацитет в МСП на територията на община Бяла Слатина</w:t>
            </w:r>
          </w:p>
        </w:tc>
        <w:tc>
          <w:tcPr>
            <w:tcW w:w="1535" w:type="dxa"/>
            <w:vAlign w:val="center"/>
          </w:tcPr>
          <w:p w:rsidR="00232B65" w:rsidRPr="005C4737" w:rsidRDefault="006C58B5" w:rsidP="003002CB">
            <w:pPr>
              <w:rPr>
                <w:bCs/>
                <w:iCs/>
              </w:rPr>
            </w:pPr>
            <w:r>
              <w:rPr>
                <w:bCs/>
                <w:iCs/>
              </w:rPr>
              <w:t>1 955 800</w:t>
            </w:r>
          </w:p>
        </w:tc>
        <w:tc>
          <w:tcPr>
            <w:tcW w:w="1536" w:type="dxa"/>
            <w:vAlign w:val="center"/>
          </w:tcPr>
          <w:p w:rsidR="00232B65" w:rsidRPr="006C58B5" w:rsidRDefault="006C58B5" w:rsidP="005C4737">
            <w:r w:rsidRPr="006C58B5">
              <w:t>34.39%</w:t>
            </w:r>
          </w:p>
        </w:tc>
      </w:tr>
      <w:tr w:rsidR="006C58B5" w:rsidRPr="005C4737" w:rsidTr="00335722">
        <w:trPr>
          <w:trHeight w:val="135"/>
        </w:trPr>
        <w:tc>
          <w:tcPr>
            <w:tcW w:w="3070" w:type="dxa"/>
            <w:vAlign w:val="center"/>
          </w:tcPr>
          <w:p w:rsidR="006C58B5" w:rsidRDefault="006C58B5" w:rsidP="005C4737">
            <w:pPr>
              <w:rPr>
                <w:iCs/>
              </w:rPr>
            </w:pPr>
          </w:p>
        </w:tc>
        <w:tc>
          <w:tcPr>
            <w:tcW w:w="3071" w:type="dxa"/>
            <w:vAlign w:val="center"/>
          </w:tcPr>
          <w:p w:rsidR="006C58B5" w:rsidRPr="0059185F" w:rsidRDefault="006C58B5" w:rsidP="005C4737">
            <w:r w:rsidRPr="00232B65">
              <w:rPr>
                <w:b/>
                <w:bCs/>
                <w:caps/>
                <w:shd w:val="clear" w:color="auto" w:fill="FEFEFE"/>
              </w:rPr>
              <w:t>ОБЩО ЗА ПРОЕКТИ КЪМ СТРАТЕГИЯТА ЗА ВОМР:</w:t>
            </w:r>
          </w:p>
        </w:tc>
        <w:tc>
          <w:tcPr>
            <w:tcW w:w="1535" w:type="dxa"/>
            <w:vAlign w:val="center"/>
          </w:tcPr>
          <w:p w:rsidR="006C58B5" w:rsidRPr="009119C0" w:rsidRDefault="009119C0" w:rsidP="003002CB">
            <w:pPr>
              <w:rPr>
                <w:b/>
                <w:bCs/>
                <w:iCs/>
              </w:rPr>
            </w:pPr>
            <w:r w:rsidRPr="009119C0">
              <w:rPr>
                <w:b/>
                <w:bCs/>
                <w:iCs/>
              </w:rPr>
              <w:t>5 688 500</w:t>
            </w:r>
          </w:p>
        </w:tc>
        <w:tc>
          <w:tcPr>
            <w:tcW w:w="1536" w:type="dxa"/>
            <w:vAlign w:val="center"/>
          </w:tcPr>
          <w:p w:rsidR="006C58B5" w:rsidRPr="006C58B5" w:rsidRDefault="006C58B5" w:rsidP="005C4737">
            <w:pPr>
              <w:rPr>
                <w:b/>
              </w:rPr>
            </w:pPr>
            <w:r w:rsidRPr="006C58B5">
              <w:rPr>
                <w:b/>
              </w:rPr>
              <w:t>100.00%</w:t>
            </w:r>
          </w:p>
        </w:tc>
      </w:tr>
    </w:tbl>
    <w:p w:rsidR="005C4737" w:rsidRDefault="005C4737" w:rsidP="003D0461"/>
    <w:p w:rsidR="00D20380" w:rsidRDefault="00D20380" w:rsidP="00D20380">
      <w:pPr>
        <w:jc w:val="both"/>
        <w:rPr>
          <w:b/>
        </w:rPr>
      </w:pPr>
      <w:r w:rsidRPr="00F72962">
        <w:rPr>
          <w:b/>
        </w:rPr>
        <w:t>6.2. Финансова обосновка на бюджета и разпределението на средствата по</w:t>
      </w:r>
      <w:r>
        <w:rPr>
          <w:b/>
        </w:rPr>
        <w:t xml:space="preserve"> </w:t>
      </w:r>
      <w:r w:rsidRPr="00F72962">
        <w:rPr>
          <w:b/>
        </w:rPr>
        <w:t>програми и по мерки</w:t>
      </w:r>
      <w:r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20380" w:rsidTr="00821453">
        <w:tc>
          <w:tcPr>
            <w:tcW w:w="9212" w:type="dxa"/>
          </w:tcPr>
          <w:p w:rsidR="00D20380" w:rsidRDefault="00D20380" w:rsidP="00821453">
            <w:pPr>
              <w:jc w:val="both"/>
              <w:rPr>
                <w:b/>
              </w:rPr>
            </w:pPr>
            <w:r w:rsidRPr="00F72962">
              <w:rPr>
                <w:b/>
              </w:rPr>
              <w:t>Текст</w:t>
            </w:r>
            <w:r>
              <w:rPr>
                <w:b/>
              </w:rPr>
              <w:t>ът се променя</w:t>
            </w:r>
            <w:r w:rsidRPr="00F72962">
              <w:rPr>
                <w:b/>
              </w:rPr>
              <w:t xml:space="preserve">: </w:t>
            </w:r>
          </w:p>
          <w:p w:rsidR="00BF780D" w:rsidRPr="0059185F" w:rsidRDefault="00BF780D" w:rsidP="00BF780D">
            <w:pPr>
              <w:jc w:val="both"/>
            </w:pPr>
            <w:r w:rsidRPr="0059185F">
              <w:t>Бюджетното разпределение на средствата по мерки, приоритети и програми е съобразено от една страна с визията за развитие на територията, формулирана от местната общност и в същото време с инвестиционните намерения, проектната готовност и финансовата възможност на потенциалните бенефициенти да кандидатстват с проекти към СМР.</w:t>
            </w:r>
          </w:p>
          <w:p w:rsidR="00BF780D" w:rsidRDefault="00BF780D" w:rsidP="00BF780D">
            <w:pPr>
              <w:jc w:val="both"/>
              <w:rPr>
                <w:b/>
                <w:color w:val="000000" w:themeColor="text1"/>
                <w:lang w:val="en-US"/>
              </w:rPr>
            </w:pPr>
            <w:r w:rsidRPr="0059185F">
              <w:rPr>
                <w:color w:val="000000" w:themeColor="text1"/>
              </w:rPr>
              <w:t xml:space="preserve">Делът на финансовия ресурс по </w:t>
            </w:r>
            <w:r w:rsidRPr="0059185F">
              <w:rPr>
                <w:b/>
                <w:color w:val="000000" w:themeColor="text1"/>
              </w:rPr>
              <w:t>ПРСР 2014-2020г.</w:t>
            </w:r>
            <w:r w:rsidRPr="0059185F">
              <w:rPr>
                <w:color w:val="000000" w:themeColor="text1"/>
              </w:rPr>
              <w:t xml:space="preserve"> от общия за СВОМР възлиза </w:t>
            </w:r>
            <w:r w:rsidRPr="00280FFA">
              <w:rPr>
                <w:color w:val="000000" w:themeColor="text1"/>
              </w:rPr>
              <w:t xml:space="preserve">на </w:t>
            </w:r>
            <w:r w:rsidRPr="00280FFA">
              <w:rPr>
                <w:b/>
                <w:color w:val="000000" w:themeColor="text1"/>
              </w:rPr>
              <w:t>60%.</w:t>
            </w:r>
            <w:r>
              <w:rPr>
                <w:b/>
                <w:color w:val="000000" w:themeColor="text1"/>
              </w:rPr>
              <w:t xml:space="preserve"> </w:t>
            </w:r>
            <w:r w:rsidRPr="0059185F">
              <w:rPr>
                <w:b/>
                <w:color w:val="000000" w:themeColor="text1"/>
              </w:rPr>
              <w:t>40%</w:t>
            </w:r>
            <w:r w:rsidRPr="0059185F">
              <w:rPr>
                <w:color w:val="000000" w:themeColor="text1"/>
              </w:rPr>
              <w:t xml:space="preserve"> от финансовия ресурс на стратегията са за развитие на МСП на територията, финансиран от </w:t>
            </w:r>
            <w:r w:rsidRPr="0059185F">
              <w:rPr>
                <w:b/>
                <w:color w:val="000000" w:themeColor="text1"/>
              </w:rPr>
              <w:t>ОПИК 2014 – 2020г.</w:t>
            </w:r>
          </w:p>
          <w:p w:rsidR="00BF780D" w:rsidRPr="00F72962" w:rsidRDefault="00BF780D" w:rsidP="00821453">
            <w:pPr>
              <w:jc w:val="both"/>
              <w:rPr>
                <w:b/>
              </w:rPr>
            </w:pPr>
          </w:p>
          <w:p w:rsidR="00D20380" w:rsidRPr="00BF780D" w:rsidRDefault="00D20380" w:rsidP="00821453">
            <w:pPr>
              <w:jc w:val="both"/>
              <w:rPr>
                <w:b/>
                <w:i/>
              </w:rPr>
            </w:pPr>
            <w:r w:rsidRPr="00BF780D">
              <w:rPr>
                <w:b/>
                <w:i/>
              </w:rPr>
              <w:t>Мерки, финансирани от ПРСР 2014 – 2020г.:</w:t>
            </w:r>
          </w:p>
          <w:p w:rsidR="00D20380" w:rsidRPr="00F72962" w:rsidRDefault="00D20380" w:rsidP="00821453">
            <w:pPr>
              <w:jc w:val="both"/>
            </w:pPr>
            <w:r w:rsidRPr="00F72962">
              <w:lastRenderedPageBreak/>
              <w:t>От проведените анализи и дискусии става ясно, че голяма нужда от инвестиции имат земеделските производители, като част от тях имат и проектна готовност за кандидатстване. Друга, също голяма част от тях, имат проектна идея, но изпитват необходимост от подкрепа при разработката й, а на по-късен етап –и от подкрепа при управление на проекта. Също така се установява и необходимост от възможности за алтернативна заетост и подкрепа за неземеделски дейности.</w:t>
            </w:r>
          </w:p>
          <w:p w:rsidR="00D20380" w:rsidRPr="00F72962" w:rsidRDefault="00D20380" w:rsidP="00821453">
            <w:pPr>
              <w:jc w:val="both"/>
            </w:pPr>
            <w:r w:rsidRPr="00F72962">
              <w:t>Повече от половината от възможния финансов ресурс по ПРСР е насочен към земеделските производители – за развитие на земеделски и неземеделски дейности. Най-голям дял тук е отделен за Мярка 6.4. „Инвестиции в подкрепа на неземеделски дейности“ (</w:t>
            </w:r>
            <w:r>
              <w:t>31.83</w:t>
            </w:r>
            <w:r w:rsidRPr="00F72962">
              <w:t xml:space="preserve">%), следван от Мярка 4.1 „Инвестиции в </w:t>
            </w:r>
            <w:r>
              <w:t xml:space="preserve">земеделски стопанства“ (23.52%). </w:t>
            </w:r>
            <w:r w:rsidRPr="00F72962">
              <w:t>Средствата за обучителни дейности и придобиване на умения са минимални - под 1%. (мярка 1.1).</w:t>
            </w:r>
          </w:p>
          <w:p w:rsidR="00D20380" w:rsidRPr="00F72962" w:rsidRDefault="00D20380" w:rsidP="00821453">
            <w:pPr>
              <w:jc w:val="both"/>
            </w:pPr>
            <w:r w:rsidRPr="00F72962">
              <w:t>На финансовия ресурс по изброените мерки се разчита да допринесе за модернизиране на земеделските стопанства, както и за развитие на неземеделски дейности, което ще подпомогне преструктурирането и жизнеспособността на земеделските стопанства и ще осигури възможности за допълнителни доходи извън земеделието.</w:t>
            </w:r>
          </w:p>
          <w:p w:rsidR="00D20380" w:rsidRPr="00F72962" w:rsidRDefault="00D20380" w:rsidP="00821453">
            <w:pPr>
              <w:jc w:val="both"/>
            </w:pPr>
            <w:r w:rsidRPr="00F72962">
              <w:t>Най-голям дял (</w:t>
            </w:r>
            <w:r>
              <w:t>43.97</w:t>
            </w:r>
            <w:r w:rsidRPr="00F72962">
              <w:t>%) от общия финансов ресурс по ПРСР 2014 – 2020г. е отделен по Мярка 7.2. ”Инвестиции в създаването, подобряването или разширяването на всички видове малка по мащаб инфраструктура“, което е обяснимо предвид определящото й значение за създаването на оптимална жизнена среда и създаването на достъпност и развитие на икономиката (от една страна) и проектната готовност на общините и юридическите лица с нестопанска цел в областта на културата и спорта за инвестиции в публична инфраструктура (от друга страна), както и самия вид инвестиции, обикновено свързан със строително ремонтни дейности и високи разходи.</w:t>
            </w:r>
          </w:p>
          <w:p w:rsidR="00D20380" w:rsidRDefault="00D20380" w:rsidP="00821453">
            <w:pPr>
              <w:jc w:val="both"/>
            </w:pPr>
          </w:p>
          <w:p w:rsidR="00D20380" w:rsidRDefault="00D20380" w:rsidP="00821453">
            <w:pPr>
              <w:jc w:val="both"/>
              <w:rPr>
                <w:b/>
              </w:rPr>
            </w:pPr>
            <w:r>
              <w:rPr>
                <w:b/>
              </w:rPr>
              <w:t>И с</w:t>
            </w:r>
            <w:r w:rsidRPr="00F72962">
              <w:rPr>
                <w:b/>
              </w:rPr>
              <w:t xml:space="preserve">тава: </w:t>
            </w:r>
          </w:p>
          <w:p w:rsidR="00BF780D" w:rsidRPr="0059185F" w:rsidRDefault="00BF780D" w:rsidP="00BF780D">
            <w:pPr>
              <w:jc w:val="both"/>
            </w:pPr>
            <w:r w:rsidRPr="0059185F">
              <w:t>Бюджетното разпределение на средствата по мерки, приоритети и програми е съобразено от една страна с визията за развитие на територията, формулирана от местната общност и в същото време с инвестиционните намерения, проектната готовност и финансовата възможност на потенциалните бенефициенти да кандидатстват с проекти към СМР.</w:t>
            </w:r>
          </w:p>
          <w:p w:rsidR="00BF780D" w:rsidRDefault="00BF780D" w:rsidP="00BF780D">
            <w:pPr>
              <w:jc w:val="both"/>
              <w:rPr>
                <w:b/>
                <w:color w:val="000000" w:themeColor="text1"/>
                <w:lang w:val="en-US"/>
              </w:rPr>
            </w:pPr>
            <w:r w:rsidRPr="0059185F">
              <w:rPr>
                <w:color w:val="000000" w:themeColor="text1"/>
              </w:rPr>
              <w:t xml:space="preserve">Делът на финансовия ресурс по </w:t>
            </w:r>
            <w:r w:rsidRPr="0059185F">
              <w:rPr>
                <w:b/>
                <w:color w:val="000000" w:themeColor="text1"/>
              </w:rPr>
              <w:t>ПРСР 2014-2020г.</w:t>
            </w:r>
            <w:r w:rsidRPr="0059185F">
              <w:rPr>
                <w:color w:val="000000" w:themeColor="text1"/>
              </w:rPr>
              <w:t xml:space="preserve"> от общия за СВОМР възлиза </w:t>
            </w:r>
            <w:r w:rsidRPr="00280FFA">
              <w:rPr>
                <w:color w:val="000000" w:themeColor="text1"/>
              </w:rPr>
              <w:t xml:space="preserve">на </w:t>
            </w:r>
            <w:r w:rsidRPr="00280FFA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5,61</w:t>
            </w:r>
            <w:r w:rsidRPr="00280FFA">
              <w:rPr>
                <w:b/>
                <w:color w:val="000000" w:themeColor="text1"/>
              </w:rPr>
              <w:t>%.</w:t>
            </w:r>
            <w:r>
              <w:rPr>
                <w:b/>
                <w:color w:val="000000" w:themeColor="text1"/>
              </w:rPr>
              <w:t xml:space="preserve"> 34,39</w:t>
            </w:r>
            <w:r w:rsidRPr="0059185F">
              <w:rPr>
                <w:b/>
                <w:color w:val="000000" w:themeColor="text1"/>
              </w:rPr>
              <w:t>%</w:t>
            </w:r>
            <w:r w:rsidRPr="0059185F">
              <w:rPr>
                <w:color w:val="000000" w:themeColor="text1"/>
              </w:rPr>
              <w:t xml:space="preserve"> от финансовия ресурс на стратегията са за развитие на МСП на територията, финансиран от </w:t>
            </w:r>
            <w:r w:rsidRPr="0059185F">
              <w:rPr>
                <w:b/>
                <w:color w:val="000000" w:themeColor="text1"/>
              </w:rPr>
              <w:t>ОПИК 2014 – 2020г.</w:t>
            </w:r>
          </w:p>
          <w:p w:rsidR="00BF780D" w:rsidRDefault="00BF780D" w:rsidP="00821453">
            <w:pPr>
              <w:jc w:val="both"/>
              <w:rPr>
                <w:b/>
              </w:rPr>
            </w:pPr>
          </w:p>
          <w:p w:rsidR="00D20380" w:rsidRPr="00BF780D" w:rsidRDefault="00D20380" w:rsidP="00821453">
            <w:pPr>
              <w:jc w:val="both"/>
              <w:rPr>
                <w:b/>
                <w:i/>
              </w:rPr>
            </w:pPr>
            <w:r w:rsidRPr="00BF780D">
              <w:rPr>
                <w:b/>
                <w:i/>
              </w:rPr>
              <w:t>Мерки, финансирани от ПРСР 2014 – 2020г.:</w:t>
            </w:r>
          </w:p>
          <w:p w:rsidR="00D20380" w:rsidRPr="00F72962" w:rsidRDefault="00D20380" w:rsidP="00821453">
            <w:pPr>
              <w:jc w:val="both"/>
            </w:pPr>
            <w:r w:rsidRPr="00F72962">
              <w:t>От проведените анализи и дискусии става ясно, че голяма нужда от инвестиции имат земеделските производители, като част от тях имат и проектна готовност за кандидатстване. Друга, също голяма част от тях, имат проектна идея, но изпитват необходимост от подкрепа при разработката й, а на по-късен етап –и от подкрепа при управление на проекта. Също така се установява и необходимост от възможности за алтернативна заетост и подкрепа за неземеделски дейности.</w:t>
            </w:r>
          </w:p>
          <w:p w:rsidR="00D20380" w:rsidRPr="00F72962" w:rsidRDefault="00D20380" w:rsidP="00821453">
            <w:pPr>
              <w:jc w:val="both"/>
            </w:pPr>
            <w:r w:rsidRPr="00F72962">
              <w:t>Повече от половината от възможния финансов ресурс по ПРСР е насочен към земеделските производители – за развитие на земеделски и неземеделски дейности. Най-голям дял тук е отделен за Мярка 6.4. „Инвестиции в подкрепа на неземеделски дейности“ (</w:t>
            </w:r>
            <w:r w:rsidR="004B7708" w:rsidRPr="004B7708">
              <w:t>29.84</w:t>
            </w:r>
            <w:r w:rsidRPr="004B7708">
              <w:t>%),</w:t>
            </w:r>
            <w:r w:rsidRPr="00F72962">
              <w:t xml:space="preserve"> следван от Мярка 4.1 „Инвестиции в </w:t>
            </w:r>
            <w:r>
              <w:t>земеделски стопанства“ (</w:t>
            </w:r>
            <w:r w:rsidR="004B7708">
              <w:t>18.49</w:t>
            </w:r>
            <w:r>
              <w:t xml:space="preserve">%). </w:t>
            </w:r>
            <w:r w:rsidRPr="00F72962">
              <w:t>Средствата за обучителни дейности и придобиване на умения са минимални - под 1%. (мярка 1.1).</w:t>
            </w:r>
          </w:p>
          <w:p w:rsidR="00D20380" w:rsidRPr="00F72962" w:rsidRDefault="00D20380" w:rsidP="00821453">
            <w:pPr>
              <w:jc w:val="both"/>
            </w:pPr>
            <w:r w:rsidRPr="00F72962">
              <w:t>На финансовия ресурс по изброените мерки се разчита да допринесе за модернизиране на земеделските стопанства, както и за развитие на неземеделски дейности, което ще подпомогне преструктурирането и жизнеспособността на земеделските стопанства и ще осигури възможности за допълнителни доходи извън земеделието.</w:t>
            </w:r>
          </w:p>
          <w:p w:rsidR="00D20380" w:rsidRPr="00D20380" w:rsidRDefault="00D20380" w:rsidP="004B7708">
            <w:pPr>
              <w:jc w:val="both"/>
            </w:pPr>
            <w:r w:rsidRPr="00F72962">
              <w:t>Най-голям дял (</w:t>
            </w:r>
            <w:r w:rsidR="004B7708" w:rsidRPr="004B7708">
              <w:t>51.15</w:t>
            </w:r>
            <w:r w:rsidRPr="004B7708">
              <w:t>%) от</w:t>
            </w:r>
            <w:r w:rsidRPr="00F72962">
              <w:t xml:space="preserve"> общия финансов ресурс по ПРСР 2014 – 2020г. е отделен по Мярка 7.2. ”Инвестиции в създаването, подобряването или разширяването на всички видове малка по мащаб инфраструктура“, което е обяснимо предвид определящото й значение за създаването на оптимална жизнена среда и създаването на достъпност и развитие на икономиката (от една страна) и проектната готовност на общините и юридическите лица с нестопанска цел в областта на културата и спорта за инвестиции в публична инфраструктура (от друга страна), както и самия вид инвестиции, обикновено свързан със строително ремонтни дейности и високи разходи.</w:t>
            </w:r>
          </w:p>
        </w:tc>
      </w:tr>
    </w:tbl>
    <w:p w:rsidR="001B4142" w:rsidRPr="005F5519" w:rsidRDefault="001B4142" w:rsidP="001B4142">
      <w:pPr>
        <w:jc w:val="both"/>
        <w:rPr>
          <w:b/>
        </w:rPr>
      </w:pPr>
    </w:p>
    <w:p w:rsidR="0080057E" w:rsidRDefault="0080057E" w:rsidP="0080057E">
      <w:pPr>
        <w:jc w:val="both"/>
        <w:rPr>
          <w:b/>
          <w:u w:val="single"/>
        </w:rPr>
      </w:pPr>
      <w:r w:rsidRPr="002661AF">
        <w:rPr>
          <w:b/>
          <w:u w:val="single"/>
        </w:rPr>
        <w:t>По т.9 Индикатори за мониторинг и оценка</w:t>
      </w:r>
    </w:p>
    <w:p w:rsidR="00254C8D" w:rsidRDefault="00254C8D" w:rsidP="00254C8D">
      <w:pPr>
        <w:jc w:val="both"/>
        <w:rPr>
          <w:b/>
        </w:rPr>
      </w:pPr>
      <w:r>
        <w:rPr>
          <w:b/>
        </w:rPr>
        <w:t xml:space="preserve">т. </w:t>
      </w:r>
      <w:r w:rsidRPr="002661AF">
        <w:rPr>
          <w:b/>
        </w:rPr>
        <w:t>9.</w:t>
      </w:r>
      <w:r>
        <w:rPr>
          <w:b/>
        </w:rPr>
        <w:t>1</w:t>
      </w:r>
      <w:r w:rsidRPr="002661AF">
        <w:rPr>
          <w:b/>
        </w:rPr>
        <w:t xml:space="preserve"> Индикатори </w:t>
      </w:r>
      <w:r w:rsidRPr="00254C8D">
        <w:rPr>
          <w:b/>
        </w:rPr>
        <w:t>за цялостното прилагане на стратегията за ВОМР, включително брой създадени работни места</w:t>
      </w:r>
    </w:p>
    <w:p w:rsidR="00254C8D" w:rsidRPr="00AA1EFD" w:rsidRDefault="00254C8D" w:rsidP="00254C8D">
      <w:pPr>
        <w:jc w:val="both"/>
        <w:rPr>
          <w:b/>
        </w:rPr>
      </w:pPr>
      <w:r>
        <w:rPr>
          <w:b/>
        </w:rPr>
        <w:t>Текст, съгласно СВОМР</w:t>
      </w:r>
    </w:p>
    <w:tbl>
      <w:tblPr>
        <w:tblW w:w="9567" w:type="dxa"/>
        <w:tblBorders>
          <w:top w:val="double" w:sz="4" w:space="0" w:color="003300"/>
          <w:left w:val="double" w:sz="4" w:space="0" w:color="003300"/>
          <w:bottom w:val="double" w:sz="4" w:space="0" w:color="003300"/>
          <w:right w:val="double" w:sz="4" w:space="0" w:color="003300"/>
          <w:insideH w:val="single" w:sz="6" w:space="0" w:color="003300"/>
          <w:insideV w:val="single" w:sz="6" w:space="0" w:color="003300"/>
        </w:tblBorders>
        <w:tblLayout w:type="fixed"/>
        <w:tblLook w:val="00A0" w:firstRow="1" w:lastRow="0" w:firstColumn="1" w:lastColumn="0" w:noHBand="0" w:noVBand="0"/>
      </w:tblPr>
      <w:tblGrid>
        <w:gridCol w:w="1207"/>
        <w:gridCol w:w="3598"/>
        <w:gridCol w:w="1015"/>
        <w:gridCol w:w="1377"/>
        <w:gridCol w:w="2370"/>
      </w:tblGrid>
      <w:tr w:rsidR="00254C8D" w:rsidRPr="000909CE" w:rsidTr="00D5703D">
        <w:trPr>
          <w:tblHeader/>
        </w:trPr>
        <w:tc>
          <w:tcPr>
            <w:tcW w:w="120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Вид индикатор</w:t>
            </w:r>
          </w:p>
        </w:tc>
        <w:tc>
          <w:tcPr>
            <w:tcW w:w="3598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Индикатор</w:t>
            </w:r>
          </w:p>
        </w:tc>
        <w:tc>
          <w:tcPr>
            <w:tcW w:w="1015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Мерна единица</w:t>
            </w:r>
          </w:p>
        </w:tc>
        <w:tc>
          <w:tcPr>
            <w:tcW w:w="137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 xml:space="preserve">Целева стойност до 2023 г. </w:t>
            </w:r>
          </w:p>
        </w:tc>
        <w:tc>
          <w:tcPr>
            <w:tcW w:w="2370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Източник на информация</w:t>
            </w:r>
          </w:p>
        </w:tc>
      </w:tr>
      <w:tr w:rsidR="00254C8D" w:rsidRPr="000909CE" w:rsidTr="00D5703D">
        <w:trPr>
          <w:cantSplit/>
          <w:trHeight w:val="989"/>
        </w:trPr>
        <w:tc>
          <w:tcPr>
            <w:tcW w:w="1207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одобрените заявления по всички фондове в Стратегията</w:t>
            </w:r>
          </w:p>
        </w:tc>
        <w:tc>
          <w:tcPr>
            <w:tcW w:w="1015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pPr>
              <w:jc w:val="center"/>
            </w:pPr>
            <w:r>
              <w:t>33</w:t>
            </w:r>
          </w:p>
        </w:tc>
        <w:tc>
          <w:tcPr>
            <w:tcW w:w="2370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</w:t>
            </w:r>
          </w:p>
        </w:tc>
      </w:tr>
      <w:tr w:rsidR="00254C8D" w:rsidRPr="000909CE" w:rsidTr="00D5703D">
        <w:trPr>
          <w:trHeight w:val="949"/>
        </w:trPr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одобрените заявения по ПРСР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27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одобрените заявения по ОП „Иновации и конкурентоспособност“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6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Стойност на одобрените заявления по ПРСР на база публичен принос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лева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2 933 700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Стойност на одобрените заявления по ОПИК на база публичен принос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лева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1 955 800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Стойност на одобрените заявления на база публичен принос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лева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4 889 500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сключените договори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33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подадените искания за плащане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50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Успешно приключили проекти от сключените договори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%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90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бенефициенти, подпомогнати по СМР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33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проектни предложения, консултирани от МИГ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21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Отчети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b/>
              </w:rPr>
              <w:t>Резултат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Създадени работни места по проекти със средства от ПРСР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21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МИГ, отчети на бенефициентите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b/>
              </w:rPr>
              <w:t>Резултат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 xml:space="preserve">Брой осигурени работни места </w:t>
            </w:r>
            <w:r>
              <w:rPr>
                <w:rStyle w:val="2"/>
              </w:rPr>
              <w:t>по СВОМР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27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МИГ, отчети на бенефициентите</w:t>
            </w:r>
          </w:p>
        </w:tc>
      </w:tr>
    </w:tbl>
    <w:p w:rsidR="00254C8D" w:rsidRPr="002661AF" w:rsidRDefault="00254C8D" w:rsidP="00254C8D">
      <w:pPr>
        <w:jc w:val="both"/>
        <w:rPr>
          <w:b/>
        </w:rPr>
      </w:pPr>
    </w:p>
    <w:p w:rsidR="00254C8D" w:rsidRPr="005F5519" w:rsidRDefault="00254C8D" w:rsidP="00254C8D">
      <w:pPr>
        <w:rPr>
          <w:b/>
        </w:rPr>
      </w:pPr>
      <w:r w:rsidRPr="005F5519">
        <w:rPr>
          <w:b/>
        </w:rPr>
        <w:t>Предложение за промяна</w:t>
      </w:r>
    </w:p>
    <w:tbl>
      <w:tblPr>
        <w:tblW w:w="9567" w:type="dxa"/>
        <w:tblBorders>
          <w:top w:val="double" w:sz="4" w:space="0" w:color="003300"/>
          <w:left w:val="double" w:sz="4" w:space="0" w:color="003300"/>
          <w:bottom w:val="double" w:sz="4" w:space="0" w:color="003300"/>
          <w:right w:val="double" w:sz="4" w:space="0" w:color="003300"/>
          <w:insideH w:val="single" w:sz="6" w:space="0" w:color="003300"/>
          <w:insideV w:val="single" w:sz="6" w:space="0" w:color="003300"/>
        </w:tblBorders>
        <w:tblLayout w:type="fixed"/>
        <w:tblLook w:val="00A0" w:firstRow="1" w:lastRow="0" w:firstColumn="1" w:lastColumn="0" w:noHBand="0" w:noVBand="0"/>
      </w:tblPr>
      <w:tblGrid>
        <w:gridCol w:w="1207"/>
        <w:gridCol w:w="3598"/>
        <w:gridCol w:w="1015"/>
        <w:gridCol w:w="1377"/>
        <w:gridCol w:w="2370"/>
      </w:tblGrid>
      <w:tr w:rsidR="00254C8D" w:rsidRPr="000909CE" w:rsidTr="00D5703D">
        <w:trPr>
          <w:tblHeader/>
        </w:trPr>
        <w:tc>
          <w:tcPr>
            <w:tcW w:w="120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Вид индикатор</w:t>
            </w:r>
          </w:p>
        </w:tc>
        <w:tc>
          <w:tcPr>
            <w:tcW w:w="3598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Индикатор</w:t>
            </w:r>
          </w:p>
        </w:tc>
        <w:tc>
          <w:tcPr>
            <w:tcW w:w="1015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Мерна единица</w:t>
            </w:r>
          </w:p>
        </w:tc>
        <w:tc>
          <w:tcPr>
            <w:tcW w:w="137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 xml:space="preserve">Целева стойност до 2023 г. </w:t>
            </w:r>
          </w:p>
        </w:tc>
        <w:tc>
          <w:tcPr>
            <w:tcW w:w="2370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Източник на информация</w:t>
            </w:r>
          </w:p>
        </w:tc>
      </w:tr>
      <w:tr w:rsidR="00254C8D" w:rsidRPr="000909CE" w:rsidTr="00D5703D">
        <w:trPr>
          <w:cantSplit/>
          <w:trHeight w:val="989"/>
        </w:trPr>
        <w:tc>
          <w:tcPr>
            <w:tcW w:w="1207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одобрените заявления по всички фондове в Стратегията</w:t>
            </w:r>
          </w:p>
        </w:tc>
        <w:tc>
          <w:tcPr>
            <w:tcW w:w="1015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tcBorders>
              <w:top w:val="double" w:sz="4" w:space="0" w:color="003300"/>
            </w:tcBorders>
            <w:vAlign w:val="center"/>
          </w:tcPr>
          <w:p w:rsidR="00254C8D" w:rsidRPr="00EB436B" w:rsidRDefault="00EB436B" w:rsidP="00EB436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36</w:t>
            </w:r>
          </w:p>
        </w:tc>
        <w:tc>
          <w:tcPr>
            <w:tcW w:w="2370" w:type="dxa"/>
            <w:tcBorders>
              <w:top w:val="double" w:sz="4" w:space="0" w:color="003300"/>
            </w:tcBorders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</w:t>
            </w:r>
          </w:p>
        </w:tc>
      </w:tr>
      <w:tr w:rsidR="00254C8D" w:rsidRPr="000909CE" w:rsidTr="00D5703D">
        <w:trPr>
          <w:trHeight w:val="949"/>
        </w:trPr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одобрените заявения по ПРСР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EB436B" w:rsidRDefault="00EB436B" w:rsidP="00D5703D">
            <w:pPr>
              <w:jc w:val="center"/>
              <w:rPr>
                <w:highlight w:val="yellow"/>
              </w:rPr>
            </w:pPr>
            <w:r w:rsidRPr="00C57064">
              <w:t>30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одобрените заявения по ОП „Иновации и конкурентоспособност“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6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Стойност на одобрените заявления по ПРСР на база публичен принос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лева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rPr>
                <w:rStyle w:val="2"/>
              </w:rPr>
              <w:t>3 732 700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Стойност на одобрените заявления по ОПИК на база публичен принос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лева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1 955 800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Стойност на одобрените заявления на база публичен принос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лева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rPr>
                <w:rStyle w:val="2"/>
              </w:rPr>
              <w:t>5 688 500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Протоколи от заседания на комисии, 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сключените договори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C57064">
              <w:t>33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на подадените искания за плащане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50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Успешно приключили проекти от сключените договори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%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t>90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бенефициенти, подпомогнати по СМР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A61B0">
              <w:t>33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rStyle w:val="2"/>
                <w:b/>
              </w:rPr>
              <w:t>Изходен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Брой проектни предложения, консултирани от МИГ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21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Отчети на МИГ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b/>
              </w:rPr>
              <w:t>Резултат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Създадени работни места по проекти със средства от ПРСР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21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МИГ, отчети на бенефициентите</w:t>
            </w:r>
          </w:p>
        </w:tc>
      </w:tr>
      <w:tr w:rsidR="00254C8D" w:rsidRPr="000909CE" w:rsidTr="00D5703D">
        <w:tc>
          <w:tcPr>
            <w:tcW w:w="1207" w:type="dxa"/>
            <w:vAlign w:val="center"/>
          </w:tcPr>
          <w:p w:rsidR="00254C8D" w:rsidRPr="000909CE" w:rsidRDefault="00254C8D" w:rsidP="00D5703D">
            <w:pPr>
              <w:rPr>
                <w:b/>
              </w:rPr>
            </w:pPr>
            <w:r w:rsidRPr="000909CE">
              <w:rPr>
                <w:b/>
              </w:rPr>
              <w:t>Резултат</w:t>
            </w:r>
          </w:p>
        </w:tc>
        <w:tc>
          <w:tcPr>
            <w:tcW w:w="3598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 xml:space="preserve">Брой осигурени работни места </w:t>
            </w:r>
            <w:r>
              <w:rPr>
                <w:rStyle w:val="2"/>
              </w:rPr>
              <w:t>по СВОМР</w:t>
            </w:r>
          </w:p>
        </w:tc>
        <w:tc>
          <w:tcPr>
            <w:tcW w:w="1015" w:type="dxa"/>
            <w:vAlign w:val="center"/>
          </w:tcPr>
          <w:p w:rsidR="00254C8D" w:rsidRPr="000909CE" w:rsidRDefault="00254C8D" w:rsidP="00D5703D">
            <w:pPr>
              <w:jc w:val="center"/>
            </w:pPr>
            <w:r w:rsidRPr="000909CE">
              <w:rPr>
                <w:rStyle w:val="2"/>
              </w:rPr>
              <w:t>Брой</w:t>
            </w:r>
          </w:p>
        </w:tc>
        <w:tc>
          <w:tcPr>
            <w:tcW w:w="1377" w:type="dxa"/>
            <w:vAlign w:val="center"/>
          </w:tcPr>
          <w:p w:rsidR="00254C8D" w:rsidRPr="000909CE" w:rsidRDefault="00254C8D" w:rsidP="00D5703D">
            <w:pPr>
              <w:jc w:val="center"/>
            </w:pPr>
            <w:r>
              <w:t>27</w:t>
            </w:r>
          </w:p>
        </w:tc>
        <w:tc>
          <w:tcPr>
            <w:tcW w:w="2370" w:type="dxa"/>
            <w:vAlign w:val="center"/>
          </w:tcPr>
          <w:p w:rsidR="00254C8D" w:rsidRPr="000909CE" w:rsidRDefault="00254C8D" w:rsidP="00D5703D">
            <w:r w:rsidRPr="000909CE">
              <w:rPr>
                <w:rStyle w:val="2"/>
              </w:rPr>
              <w:t>База данни на МИГ, отчети на бенефициентите</w:t>
            </w:r>
          </w:p>
        </w:tc>
      </w:tr>
    </w:tbl>
    <w:p w:rsidR="00254C8D" w:rsidRDefault="00254C8D" w:rsidP="0080057E">
      <w:pPr>
        <w:jc w:val="both"/>
        <w:rPr>
          <w:b/>
          <w:u w:val="single"/>
        </w:rPr>
      </w:pPr>
    </w:p>
    <w:p w:rsidR="00254C8D" w:rsidRPr="002661AF" w:rsidRDefault="00254C8D" w:rsidP="0080057E">
      <w:pPr>
        <w:jc w:val="both"/>
        <w:rPr>
          <w:b/>
          <w:u w:val="single"/>
        </w:rPr>
      </w:pPr>
    </w:p>
    <w:p w:rsidR="0080057E" w:rsidRPr="002661AF" w:rsidRDefault="0080057E" w:rsidP="0080057E">
      <w:pPr>
        <w:rPr>
          <w:b/>
        </w:rPr>
      </w:pPr>
      <w:r>
        <w:rPr>
          <w:b/>
        </w:rPr>
        <w:t xml:space="preserve">т. </w:t>
      </w:r>
      <w:r w:rsidRPr="002661AF">
        <w:rPr>
          <w:b/>
        </w:rPr>
        <w:t>9.2 Индикатори по мерки</w:t>
      </w:r>
    </w:p>
    <w:p w:rsidR="0080057E" w:rsidRDefault="0080057E" w:rsidP="0080057E">
      <w:pPr>
        <w:jc w:val="both"/>
        <w:rPr>
          <w:b/>
        </w:rPr>
      </w:pPr>
      <w:r w:rsidRPr="00AA1EFD">
        <w:rPr>
          <w:b/>
        </w:rPr>
        <w:t>Мярка 6.4. „Инвестиции в подкрепа на неземеделски дейности” (ПРСР)</w:t>
      </w:r>
    </w:p>
    <w:p w:rsidR="0080057E" w:rsidRPr="00AA1EFD" w:rsidRDefault="0080057E" w:rsidP="0080057E">
      <w:pPr>
        <w:jc w:val="both"/>
        <w:rPr>
          <w:b/>
        </w:rPr>
      </w:pPr>
      <w:r>
        <w:rPr>
          <w:b/>
        </w:rPr>
        <w:t>Текст, съгласно СВОМР</w:t>
      </w:r>
    </w:p>
    <w:tbl>
      <w:tblPr>
        <w:tblW w:w="9483" w:type="dxa"/>
        <w:tblBorders>
          <w:top w:val="double" w:sz="4" w:space="0" w:color="003300"/>
          <w:left w:val="double" w:sz="4" w:space="0" w:color="003300"/>
          <w:bottom w:val="double" w:sz="4" w:space="0" w:color="003300"/>
          <w:right w:val="double" w:sz="4" w:space="0" w:color="003300"/>
          <w:insideH w:val="single" w:sz="6" w:space="0" w:color="003300"/>
          <w:insideV w:val="single" w:sz="6" w:space="0" w:color="003300"/>
        </w:tblBorders>
        <w:tblLayout w:type="fixed"/>
        <w:tblLook w:val="00A0" w:firstRow="1" w:lastRow="0" w:firstColumn="1" w:lastColumn="0" w:noHBand="0" w:noVBand="0"/>
      </w:tblPr>
      <w:tblGrid>
        <w:gridCol w:w="1346"/>
        <w:gridCol w:w="3402"/>
        <w:gridCol w:w="1072"/>
        <w:gridCol w:w="1377"/>
        <w:gridCol w:w="2286"/>
      </w:tblGrid>
      <w:tr w:rsidR="0080057E" w:rsidRPr="00AA1EFD" w:rsidTr="00821453">
        <w:trPr>
          <w:cantSplit/>
          <w:tblHeader/>
        </w:trPr>
        <w:tc>
          <w:tcPr>
            <w:tcW w:w="134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Вид индикатор</w:t>
            </w:r>
          </w:p>
        </w:tc>
        <w:tc>
          <w:tcPr>
            <w:tcW w:w="340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Индикатор</w:t>
            </w:r>
          </w:p>
        </w:tc>
        <w:tc>
          <w:tcPr>
            <w:tcW w:w="107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Мерна единица</w:t>
            </w:r>
          </w:p>
        </w:tc>
        <w:tc>
          <w:tcPr>
            <w:tcW w:w="137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Целева стойност до 2023 г.</w:t>
            </w:r>
          </w:p>
        </w:tc>
        <w:tc>
          <w:tcPr>
            <w:tcW w:w="228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Източник на информация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rPr>
                <w:b/>
              </w:rPr>
              <w:t>Изходен</w:t>
            </w:r>
          </w:p>
        </w:tc>
        <w:tc>
          <w:tcPr>
            <w:tcW w:w="3402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t>Брой проекти, финансирани по мярката</w:t>
            </w:r>
          </w:p>
        </w:tc>
        <w:tc>
          <w:tcPr>
            <w:tcW w:w="1072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tcBorders>
              <w:top w:val="double" w:sz="4" w:space="0" w:color="003300"/>
            </w:tcBorders>
            <w:vAlign w:val="center"/>
          </w:tcPr>
          <w:p w:rsidR="0080057E" w:rsidRPr="00C57064" w:rsidRDefault="0080057E" w:rsidP="00821453">
            <w:r w:rsidRPr="00C57064">
              <w:t>11</w:t>
            </w:r>
          </w:p>
        </w:tc>
        <w:tc>
          <w:tcPr>
            <w:tcW w:w="2286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t>База данни на МИГ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Изходен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Брой бенефициенти, подпомогнати по мярката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C57064" w:rsidRDefault="0080057E" w:rsidP="00821453">
            <w:r w:rsidRPr="00C57064">
              <w:t>11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База данни на МИГ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Реализиран проект, който предлага нов, несъществуващ до момента продукт или услуга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 w:rsidRPr="00AA1EFD">
              <w:t>1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Документи на проектите, отчети на бенефициентите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Реализиран проект, свързан с инвестиции впредоставяне на услуги за населението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 w:rsidRPr="00AA1EFD">
              <w:t>2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Документи на проектите, отчети на бенефициентите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Подпомогнати микропредприятия, чийто собственик/представляващ е до 40 години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 w:rsidRPr="00AA1EFD">
              <w:t>1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Документи на проектите, отчети на бенефициентите</w:t>
            </w:r>
          </w:p>
        </w:tc>
      </w:tr>
    </w:tbl>
    <w:p w:rsidR="0080057E" w:rsidRDefault="0080057E" w:rsidP="003D0461"/>
    <w:p w:rsidR="0080057E" w:rsidRPr="005F5519" w:rsidRDefault="0080057E" w:rsidP="0080057E">
      <w:pPr>
        <w:rPr>
          <w:b/>
        </w:rPr>
      </w:pPr>
      <w:r w:rsidRPr="005F5519">
        <w:rPr>
          <w:b/>
        </w:rPr>
        <w:t>Предложение за промяна</w:t>
      </w:r>
    </w:p>
    <w:tbl>
      <w:tblPr>
        <w:tblW w:w="9483" w:type="dxa"/>
        <w:tblBorders>
          <w:top w:val="double" w:sz="4" w:space="0" w:color="003300"/>
          <w:left w:val="double" w:sz="4" w:space="0" w:color="003300"/>
          <w:bottom w:val="double" w:sz="4" w:space="0" w:color="003300"/>
          <w:right w:val="double" w:sz="4" w:space="0" w:color="003300"/>
          <w:insideH w:val="single" w:sz="6" w:space="0" w:color="003300"/>
          <w:insideV w:val="single" w:sz="6" w:space="0" w:color="003300"/>
        </w:tblBorders>
        <w:tblLayout w:type="fixed"/>
        <w:tblLook w:val="00A0" w:firstRow="1" w:lastRow="0" w:firstColumn="1" w:lastColumn="0" w:noHBand="0" w:noVBand="0"/>
      </w:tblPr>
      <w:tblGrid>
        <w:gridCol w:w="1346"/>
        <w:gridCol w:w="3402"/>
        <w:gridCol w:w="1072"/>
        <w:gridCol w:w="1377"/>
        <w:gridCol w:w="2286"/>
      </w:tblGrid>
      <w:tr w:rsidR="0080057E" w:rsidRPr="00AA1EFD" w:rsidTr="00821453">
        <w:trPr>
          <w:cantSplit/>
          <w:tblHeader/>
        </w:trPr>
        <w:tc>
          <w:tcPr>
            <w:tcW w:w="134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Вид индикатор</w:t>
            </w:r>
          </w:p>
        </w:tc>
        <w:tc>
          <w:tcPr>
            <w:tcW w:w="340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Индикатор</w:t>
            </w:r>
          </w:p>
        </w:tc>
        <w:tc>
          <w:tcPr>
            <w:tcW w:w="107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Мерна единица</w:t>
            </w:r>
          </w:p>
        </w:tc>
        <w:tc>
          <w:tcPr>
            <w:tcW w:w="137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Целева стойност до 2023 г.</w:t>
            </w:r>
          </w:p>
        </w:tc>
        <w:tc>
          <w:tcPr>
            <w:tcW w:w="228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AA1EFD" w:rsidRDefault="0080057E" w:rsidP="00821453">
            <w:r w:rsidRPr="00AA1EFD">
              <w:t>Източник на информация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rPr>
                <w:b/>
              </w:rPr>
              <w:t>Изходен</w:t>
            </w:r>
          </w:p>
        </w:tc>
        <w:tc>
          <w:tcPr>
            <w:tcW w:w="3402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t>Брой проекти, финансирани по мярката</w:t>
            </w:r>
          </w:p>
        </w:tc>
        <w:tc>
          <w:tcPr>
            <w:tcW w:w="1072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tcBorders>
              <w:top w:val="double" w:sz="4" w:space="0" w:color="003300"/>
            </w:tcBorders>
            <w:vAlign w:val="center"/>
          </w:tcPr>
          <w:p w:rsidR="0080057E" w:rsidRPr="00C57064" w:rsidRDefault="0080057E" w:rsidP="00821453">
            <w:r w:rsidRPr="00C57064">
              <w:t>13</w:t>
            </w:r>
          </w:p>
        </w:tc>
        <w:tc>
          <w:tcPr>
            <w:tcW w:w="2286" w:type="dxa"/>
            <w:tcBorders>
              <w:top w:val="double" w:sz="4" w:space="0" w:color="003300"/>
            </w:tcBorders>
            <w:vAlign w:val="center"/>
          </w:tcPr>
          <w:p w:rsidR="0080057E" w:rsidRPr="00AA1EFD" w:rsidRDefault="0080057E" w:rsidP="00821453">
            <w:r w:rsidRPr="00AA1EFD">
              <w:t>База данни на МИГ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Изходен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Брой бенефициенти, подпомогнати по мярката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>
              <w:t>13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База данни на МИГ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Реализиран проект, който предлага нов, несъществуващ до момента продукт или услуга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 w:rsidRPr="00AA1EFD">
              <w:t>1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Документи на проектите, отчети на бенефициентите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Реализиран проект, свързан с инвестиции впредоставяне на услуги за населението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 w:rsidRPr="00AA1EFD">
              <w:t>2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Документи на проектите, отчети на бенефициентите</w:t>
            </w:r>
          </w:p>
        </w:tc>
      </w:tr>
      <w:tr w:rsidR="0080057E" w:rsidRPr="00AA1EFD" w:rsidTr="00821453">
        <w:trPr>
          <w:cantSplit/>
        </w:trPr>
        <w:tc>
          <w:tcPr>
            <w:tcW w:w="1346" w:type="dxa"/>
            <w:vAlign w:val="center"/>
          </w:tcPr>
          <w:p w:rsidR="0080057E" w:rsidRPr="00AA1EFD" w:rsidRDefault="0080057E" w:rsidP="00821453">
            <w:pPr>
              <w:rPr>
                <w:b/>
              </w:rPr>
            </w:pPr>
            <w:r w:rsidRPr="00AA1EFD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AA1EFD" w:rsidRDefault="0080057E" w:rsidP="00821453">
            <w:r w:rsidRPr="00AA1EFD">
              <w:t>Подпомогнати микропредприятия, чийто собственик/представляващ е до 40 години</w:t>
            </w:r>
          </w:p>
        </w:tc>
        <w:tc>
          <w:tcPr>
            <w:tcW w:w="1072" w:type="dxa"/>
            <w:vAlign w:val="center"/>
          </w:tcPr>
          <w:p w:rsidR="0080057E" w:rsidRPr="00AA1EFD" w:rsidRDefault="0080057E" w:rsidP="00821453">
            <w:r w:rsidRPr="00AA1EFD">
              <w:t>Брой</w:t>
            </w:r>
          </w:p>
        </w:tc>
        <w:tc>
          <w:tcPr>
            <w:tcW w:w="1377" w:type="dxa"/>
            <w:vAlign w:val="center"/>
          </w:tcPr>
          <w:p w:rsidR="0080057E" w:rsidRPr="00AA1EFD" w:rsidRDefault="0080057E" w:rsidP="00821453">
            <w:r w:rsidRPr="00AA1EFD">
              <w:t>1</w:t>
            </w:r>
          </w:p>
        </w:tc>
        <w:tc>
          <w:tcPr>
            <w:tcW w:w="2286" w:type="dxa"/>
            <w:vAlign w:val="center"/>
          </w:tcPr>
          <w:p w:rsidR="0080057E" w:rsidRPr="00AA1EFD" w:rsidRDefault="0080057E" w:rsidP="00821453">
            <w:r w:rsidRPr="00AA1EFD">
              <w:t>Документи на проектите, отчети на бенефициентите</w:t>
            </w:r>
          </w:p>
        </w:tc>
      </w:tr>
    </w:tbl>
    <w:p w:rsidR="0080057E" w:rsidRDefault="0080057E" w:rsidP="003D0461"/>
    <w:p w:rsidR="0080057E" w:rsidRDefault="0080057E" w:rsidP="0080057E">
      <w:pPr>
        <w:jc w:val="both"/>
        <w:rPr>
          <w:b/>
        </w:rPr>
      </w:pPr>
      <w:r w:rsidRPr="001B4142">
        <w:rPr>
          <w:b/>
        </w:rPr>
        <w:t>Мярка 7.2. „Инвестиции в създаването, подобряването или разширяването на всички видове малка по мащаби инфраструктура” (ПРСР)</w:t>
      </w:r>
    </w:p>
    <w:p w:rsidR="0080057E" w:rsidRDefault="0080057E" w:rsidP="0080057E">
      <w:pPr>
        <w:jc w:val="both"/>
        <w:rPr>
          <w:b/>
        </w:rPr>
      </w:pPr>
      <w:r>
        <w:rPr>
          <w:b/>
        </w:rPr>
        <w:t>Текст, съгласно СВОМР</w:t>
      </w:r>
    </w:p>
    <w:tbl>
      <w:tblPr>
        <w:tblW w:w="9483" w:type="dxa"/>
        <w:tblBorders>
          <w:top w:val="double" w:sz="4" w:space="0" w:color="003300"/>
          <w:left w:val="double" w:sz="4" w:space="0" w:color="003300"/>
          <w:bottom w:val="double" w:sz="4" w:space="0" w:color="003300"/>
          <w:right w:val="double" w:sz="4" w:space="0" w:color="003300"/>
          <w:insideH w:val="single" w:sz="6" w:space="0" w:color="003300"/>
          <w:insideV w:val="single" w:sz="6" w:space="0" w:color="003300"/>
        </w:tblBorders>
        <w:tblLayout w:type="fixed"/>
        <w:tblLook w:val="00A0" w:firstRow="1" w:lastRow="0" w:firstColumn="1" w:lastColumn="0" w:noHBand="0" w:noVBand="0"/>
      </w:tblPr>
      <w:tblGrid>
        <w:gridCol w:w="1346"/>
        <w:gridCol w:w="3402"/>
        <w:gridCol w:w="1072"/>
        <w:gridCol w:w="1377"/>
        <w:gridCol w:w="2286"/>
      </w:tblGrid>
      <w:tr w:rsidR="0080057E" w:rsidRPr="001B4142" w:rsidTr="00821453">
        <w:trPr>
          <w:cantSplit/>
          <w:tblHeader/>
        </w:trPr>
        <w:tc>
          <w:tcPr>
            <w:tcW w:w="134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Вид индикатор</w:t>
            </w:r>
          </w:p>
        </w:tc>
        <w:tc>
          <w:tcPr>
            <w:tcW w:w="340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Индикатор</w:t>
            </w:r>
          </w:p>
        </w:tc>
        <w:tc>
          <w:tcPr>
            <w:tcW w:w="107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Мерна единица</w:t>
            </w:r>
          </w:p>
        </w:tc>
        <w:tc>
          <w:tcPr>
            <w:tcW w:w="137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Целева стойност до 2023 г.</w:t>
            </w:r>
          </w:p>
        </w:tc>
        <w:tc>
          <w:tcPr>
            <w:tcW w:w="228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Източник на информация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rPr>
                <w:b/>
              </w:rPr>
              <w:t>Изходен</w:t>
            </w:r>
          </w:p>
        </w:tc>
        <w:tc>
          <w:tcPr>
            <w:tcW w:w="3402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 проекти, финансирани по мярката</w:t>
            </w:r>
          </w:p>
        </w:tc>
        <w:tc>
          <w:tcPr>
            <w:tcW w:w="1072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</w:t>
            </w:r>
          </w:p>
        </w:tc>
        <w:tc>
          <w:tcPr>
            <w:tcW w:w="1377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C57064">
              <w:t>5</w:t>
            </w:r>
          </w:p>
        </w:tc>
        <w:tc>
          <w:tcPr>
            <w:tcW w:w="2286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База данни на МИГ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Изходен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 бенефициенти, подпомогнати по мярката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4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База данни на МИГ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Население в територията на МИГ, което се ползва от подобрените услуги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%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30%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Документи на проектите, отчети на бенефициентите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 проекти, насочен и към уязвими групи от хора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2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Документи на проектите, отчети на бенефициентите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 xml:space="preserve">Проектите са насочени към обекти, които са значими за местната общност 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%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100%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Документи на проектите, отчети на бенефициентите</w:t>
            </w:r>
          </w:p>
        </w:tc>
      </w:tr>
    </w:tbl>
    <w:p w:rsidR="0080057E" w:rsidRDefault="0080057E" w:rsidP="003D0461"/>
    <w:p w:rsidR="00256831" w:rsidRDefault="00256831" w:rsidP="0080057E">
      <w:pPr>
        <w:rPr>
          <w:b/>
        </w:rPr>
      </w:pPr>
    </w:p>
    <w:p w:rsidR="0080057E" w:rsidRPr="005F5519" w:rsidRDefault="0080057E" w:rsidP="0080057E">
      <w:pPr>
        <w:rPr>
          <w:b/>
        </w:rPr>
      </w:pPr>
      <w:r w:rsidRPr="005F5519">
        <w:rPr>
          <w:b/>
        </w:rPr>
        <w:t>Предложение за промяна</w:t>
      </w:r>
    </w:p>
    <w:tbl>
      <w:tblPr>
        <w:tblW w:w="9483" w:type="dxa"/>
        <w:tblBorders>
          <w:top w:val="double" w:sz="4" w:space="0" w:color="003300"/>
          <w:left w:val="double" w:sz="4" w:space="0" w:color="003300"/>
          <w:bottom w:val="double" w:sz="4" w:space="0" w:color="003300"/>
          <w:right w:val="double" w:sz="4" w:space="0" w:color="003300"/>
          <w:insideH w:val="single" w:sz="6" w:space="0" w:color="003300"/>
          <w:insideV w:val="single" w:sz="6" w:space="0" w:color="003300"/>
        </w:tblBorders>
        <w:tblLayout w:type="fixed"/>
        <w:tblLook w:val="00A0" w:firstRow="1" w:lastRow="0" w:firstColumn="1" w:lastColumn="0" w:noHBand="0" w:noVBand="0"/>
      </w:tblPr>
      <w:tblGrid>
        <w:gridCol w:w="1346"/>
        <w:gridCol w:w="3402"/>
        <w:gridCol w:w="1072"/>
        <w:gridCol w:w="1377"/>
        <w:gridCol w:w="2286"/>
      </w:tblGrid>
      <w:tr w:rsidR="0080057E" w:rsidRPr="001B4142" w:rsidTr="00821453">
        <w:trPr>
          <w:cantSplit/>
          <w:tblHeader/>
        </w:trPr>
        <w:tc>
          <w:tcPr>
            <w:tcW w:w="134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Вид индикатор</w:t>
            </w:r>
          </w:p>
        </w:tc>
        <w:tc>
          <w:tcPr>
            <w:tcW w:w="340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Индикатор</w:t>
            </w:r>
          </w:p>
        </w:tc>
        <w:tc>
          <w:tcPr>
            <w:tcW w:w="1072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Мерна единица</w:t>
            </w:r>
          </w:p>
        </w:tc>
        <w:tc>
          <w:tcPr>
            <w:tcW w:w="1377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Целева стойност до 2023 г.</w:t>
            </w:r>
          </w:p>
        </w:tc>
        <w:tc>
          <w:tcPr>
            <w:tcW w:w="2286" w:type="dxa"/>
            <w:tcBorders>
              <w:top w:val="double" w:sz="4" w:space="0" w:color="003300"/>
              <w:bottom w:val="double" w:sz="4" w:space="0" w:color="003300"/>
            </w:tcBorders>
            <w:shd w:val="clear" w:color="auto" w:fill="CCCC00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Източник на информация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rPr>
                <w:b/>
              </w:rPr>
              <w:t>Изходен</w:t>
            </w:r>
          </w:p>
        </w:tc>
        <w:tc>
          <w:tcPr>
            <w:tcW w:w="3402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 проекти, финансирани по мярката</w:t>
            </w:r>
            <w:bookmarkStart w:id="1" w:name="_GoBack"/>
            <w:bookmarkEnd w:id="1"/>
          </w:p>
        </w:tc>
        <w:tc>
          <w:tcPr>
            <w:tcW w:w="1072" w:type="dxa"/>
            <w:tcBorders>
              <w:top w:val="double" w:sz="4" w:space="0" w:color="003300"/>
            </w:tcBorders>
            <w:vAlign w:val="center"/>
          </w:tcPr>
          <w:p w:rsidR="0080057E" w:rsidRPr="00C57064" w:rsidRDefault="0080057E" w:rsidP="00821453">
            <w:pPr>
              <w:jc w:val="both"/>
            </w:pPr>
            <w:r w:rsidRPr="00C57064">
              <w:t>Брой</w:t>
            </w:r>
          </w:p>
        </w:tc>
        <w:tc>
          <w:tcPr>
            <w:tcW w:w="1377" w:type="dxa"/>
            <w:tcBorders>
              <w:top w:val="double" w:sz="4" w:space="0" w:color="003300"/>
            </w:tcBorders>
            <w:vAlign w:val="center"/>
          </w:tcPr>
          <w:p w:rsidR="0080057E" w:rsidRPr="00C57064" w:rsidRDefault="004E7EE3" w:rsidP="00821453">
            <w:pPr>
              <w:jc w:val="both"/>
              <w:rPr>
                <w:lang w:val="en-US"/>
              </w:rPr>
            </w:pPr>
            <w:r w:rsidRPr="00C57064">
              <w:rPr>
                <w:lang w:val="en-US"/>
              </w:rPr>
              <w:t>7</w:t>
            </w:r>
          </w:p>
        </w:tc>
        <w:tc>
          <w:tcPr>
            <w:tcW w:w="2286" w:type="dxa"/>
            <w:tcBorders>
              <w:top w:val="double" w:sz="4" w:space="0" w:color="003300"/>
            </w:tcBorders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База данни на МИГ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Изходен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 бенефициенти, подпомогнати по мярката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4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База данни на МИГ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Население в територията на МИГ, което се ползва от подобрените услуги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%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30%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Документи на проектите, отчети на бенефициентите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 проекти, насочен и към уязвими групи от хора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Брой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2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Документи на проектите, отчети на бенефициентите</w:t>
            </w:r>
          </w:p>
        </w:tc>
      </w:tr>
      <w:tr w:rsidR="0080057E" w:rsidRPr="001B4142" w:rsidTr="00821453">
        <w:trPr>
          <w:cantSplit/>
        </w:trPr>
        <w:tc>
          <w:tcPr>
            <w:tcW w:w="1346" w:type="dxa"/>
            <w:vAlign w:val="center"/>
          </w:tcPr>
          <w:p w:rsidR="0080057E" w:rsidRPr="001B4142" w:rsidRDefault="0080057E" w:rsidP="00821453">
            <w:pPr>
              <w:jc w:val="both"/>
              <w:rPr>
                <w:b/>
              </w:rPr>
            </w:pPr>
            <w:r w:rsidRPr="001B4142">
              <w:rPr>
                <w:b/>
              </w:rPr>
              <w:t>Резултат</w:t>
            </w:r>
          </w:p>
        </w:tc>
        <w:tc>
          <w:tcPr>
            <w:tcW w:w="340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 xml:space="preserve">Проектите са насочени към обекти, които са значими за местната общност </w:t>
            </w:r>
          </w:p>
        </w:tc>
        <w:tc>
          <w:tcPr>
            <w:tcW w:w="1072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%</w:t>
            </w:r>
          </w:p>
        </w:tc>
        <w:tc>
          <w:tcPr>
            <w:tcW w:w="1377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100%</w:t>
            </w:r>
          </w:p>
        </w:tc>
        <w:tc>
          <w:tcPr>
            <w:tcW w:w="2286" w:type="dxa"/>
            <w:vAlign w:val="center"/>
          </w:tcPr>
          <w:p w:rsidR="0080057E" w:rsidRPr="001B4142" w:rsidRDefault="0080057E" w:rsidP="00821453">
            <w:pPr>
              <w:jc w:val="both"/>
            </w:pPr>
            <w:r w:rsidRPr="001B4142">
              <w:t>Документи на проектите, отчети на бенефициентите</w:t>
            </w:r>
          </w:p>
        </w:tc>
      </w:tr>
    </w:tbl>
    <w:p w:rsidR="0080057E" w:rsidRPr="0080057E" w:rsidRDefault="0080057E" w:rsidP="003D0461"/>
    <w:sectPr w:rsidR="0080057E" w:rsidRPr="0080057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5E3" w:rsidRDefault="007855E3" w:rsidP="003D7E55">
      <w:r>
        <w:separator/>
      </w:r>
    </w:p>
  </w:endnote>
  <w:endnote w:type="continuationSeparator" w:id="0">
    <w:p w:rsidR="007855E3" w:rsidRDefault="007855E3" w:rsidP="003D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639" w:rsidRDefault="00365639" w:rsidP="00365639">
    <w:pPr>
      <w:tabs>
        <w:tab w:val="center" w:pos="4536"/>
        <w:tab w:val="right" w:pos="8647"/>
        <w:tab w:val="right" w:pos="9072"/>
      </w:tabs>
      <w:jc w:val="center"/>
      <w:rPr>
        <w:i/>
        <w:sz w:val="16"/>
        <w:szCs w:val="16"/>
      </w:rPr>
    </w:pPr>
  </w:p>
  <w:p w:rsidR="00257D76" w:rsidRPr="00A41315" w:rsidRDefault="00257D76" w:rsidP="00257D76">
    <w:pPr>
      <w:pStyle w:val="Footer"/>
      <w:tabs>
        <w:tab w:val="clear" w:pos="9072"/>
        <w:tab w:val="right" w:pos="9923"/>
      </w:tabs>
      <w:ind w:left="-709" w:right="-284"/>
      <w:jc w:val="center"/>
      <w:rPr>
        <w:i/>
        <w:sz w:val="18"/>
      </w:rPr>
    </w:pPr>
    <w:r w:rsidRPr="00A41315">
      <w:rPr>
        <w:rFonts w:ascii="Times New Roman" w:hAnsi="Times New Roman" w:cs="Times New Roman"/>
        <w:i/>
        <w:sz w:val="18"/>
      </w:rPr>
      <w:t>Този документ е</w:t>
    </w:r>
    <w:r>
      <w:rPr>
        <w:rFonts w:ascii="Times New Roman" w:hAnsi="Times New Roman" w:cs="Times New Roman"/>
        <w:i/>
        <w:sz w:val="18"/>
      </w:rPr>
      <w:t xml:space="preserve"> създаден в рамките на проект №</w:t>
    </w:r>
    <w:r w:rsidRPr="00A41315">
      <w:rPr>
        <w:rFonts w:ascii="Times New Roman" w:hAnsi="Times New Roman" w:cs="Times New Roman"/>
        <w:i/>
        <w:sz w:val="18"/>
        <w:lang w:val="en-US"/>
      </w:rPr>
      <w:t xml:space="preserve">BG06RDNP001-19.001-0040 </w:t>
    </w:r>
    <w:r w:rsidRPr="00A41315">
      <w:rPr>
        <w:rFonts w:ascii="Times New Roman" w:hAnsi="Times New Roman" w:cs="Times New Roman"/>
        <w:i/>
        <w:sz w:val="18"/>
      </w:rPr>
      <w:t xml:space="preserve">„Стратегия за Водено от общностите местно развитие на територията на МИГ Бяла Слатина“, който се осъществява с финансовата подкрепа на </w:t>
    </w:r>
    <w:r>
      <w:rPr>
        <w:rFonts w:ascii="Times New Roman" w:hAnsi="Times New Roman" w:cs="Times New Roman"/>
        <w:i/>
        <w:sz w:val="18"/>
      </w:rPr>
      <w:t>П</w:t>
    </w:r>
    <w:r w:rsidRPr="00A41315">
      <w:rPr>
        <w:rFonts w:ascii="Times New Roman" w:hAnsi="Times New Roman" w:cs="Times New Roman"/>
        <w:i/>
        <w:sz w:val="18"/>
      </w:rPr>
      <w:t xml:space="preserve">рограма </w:t>
    </w:r>
    <w:r>
      <w:rPr>
        <w:rFonts w:ascii="Times New Roman" w:hAnsi="Times New Roman" w:cs="Times New Roman"/>
        <w:i/>
        <w:sz w:val="18"/>
      </w:rPr>
      <w:t xml:space="preserve">за развитие на селските райони </w:t>
    </w:r>
    <w:r w:rsidRPr="00A41315">
      <w:rPr>
        <w:rFonts w:ascii="Times New Roman" w:hAnsi="Times New Roman" w:cs="Times New Roman"/>
        <w:i/>
        <w:sz w:val="18"/>
      </w:rPr>
      <w:t xml:space="preserve">2014-2020 г. и Оперативна програма „Иновации и конкурентоспособност“ 2014 – 2020 г., съфинансирани от Европейския съюз чрез Европейските структурни и инвестиционни фондове. Цялата отговорност за съдържанието на публикацията се носи от СНЦ „Местна инициативна група Бяла Слатина“ и при никакви обстоятелства не може да се счита, че този документ отразява официалното становище на Европейския </w:t>
    </w:r>
    <w:r>
      <w:rPr>
        <w:rFonts w:ascii="Times New Roman" w:hAnsi="Times New Roman" w:cs="Times New Roman"/>
        <w:i/>
        <w:sz w:val="18"/>
      </w:rPr>
      <w:t xml:space="preserve">съюз и Управляващите органи на ПРСР 2014 – 2020 г. и ОПИК </w:t>
    </w:r>
    <w:r w:rsidRPr="00A41315">
      <w:rPr>
        <w:rFonts w:ascii="Times New Roman" w:hAnsi="Times New Roman" w:cs="Times New Roman"/>
        <w:i/>
        <w:sz w:val="18"/>
      </w:rPr>
      <w:t>2014-2020 г.</w:t>
    </w:r>
  </w:p>
  <w:p w:rsidR="00365639" w:rsidRDefault="00365639" w:rsidP="00794EB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5E3" w:rsidRDefault="007855E3" w:rsidP="003D7E55">
      <w:r>
        <w:separator/>
      </w:r>
    </w:p>
  </w:footnote>
  <w:footnote w:type="continuationSeparator" w:id="0">
    <w:p w:rsidR="007855E3" w:rsidRDefault="007855E3" w:rsidP="003D7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E55" w:rsidRDefault="003D7E55" w:rsidP="003D7E55">
    <w:pPr>
      <w:pStyle w:val="Header"/>
      <w:ind w:left="-709"/>
      <w:rPr>
        <w:lang w:val="en-US"/>
      </w:rPr>
    </w:pPr>
    <w:r>
      <w:t xml:space="preserve">  </w:t>
    </w:r>
    <w:r w:rsidR="00365639">
      <w:t xml:space="preserve"> </w:t>
    </w:r>
    <w:r w:rsidR="0037754B">
      <w:rPr>
        <w:noProof/>
        <w:lang w:eastAsia="bg-BG"/>
      </w:rPr>
      <w:drawing>
        <wp:inline distT="0" distB="0" distL="0" distR="0" wp14:anchorId="75A744FE" wp14:editId="2D0EA96E">
          <wp:extent cx="893135" cy="901667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voja_chas_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870" cy="90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65639">
      <w:t xml:space="preserve"> </w:t>
    </w:r>
    <w:r w:rsidR="0037754B">
      <w:rPr>
        <w:noProof/>
        <w:lang w:eastAsia="bg-BG"/>
      </w:rPr>
      <w:drawing>
        <wp:inline distT="0" distB="0" distL="0" distR="0" wp14:anchorId="42E748C9" wp14:editId="3DE01818">
          <wp:extent cx="786809" cy="786809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Заснемане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88" cy="787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7754B">
      <w:t xml:space="preserve"> </w:t>
    </w:r>
    <w:r w:rsidR="0037754B">
      <w:rPr>
        <w:noProof/>
        <w:lang w:eastAsia="bg-BG"/>
      </w:rPr>
      <w:drawing>
        <wp:inline distT="0" distB="0" distL="0" distR="0" wp14:anchorId="08AD182D" wp14:editId="73853822">
          <wp:extent cx="2360428" cy="741274"/>
          <wp:effectExtent l="0" t="0" r="1905" b="190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G_Bqla_Slatina_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0427" cy="741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7754B">
      <w:t xml:space="preserve"> </w:t>
    </w:r>
    <w:r w:rsidR="0037754B">
      <w:rPr>
        <w:noProof/>
        <w:lang w:eastAsia="bg-BG"/>
      </w:rPr>
      <w:drawing>
        <wp:inline distT="0" distB="0" distL="0" distR="0" wp14:anchorId="734F9B51" wp14:editId="50067254">
          <wp:extent cx="1951442" cy="786809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_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25" cy="790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E1E2E" w:rsidRDefault="00EE1E2E" w:rsidP="003D7E55">
    <w:pPr>
      <w:pStyle w:val="Header"/>
      <w:ind w:left="-709"/>
      <w:rPr>
        <w:lang w:val="en-US"/>
      </w:rPr>
    </w:pPr>
    <w:r>
      <w:rPr>
        <w:lang w:val="en-US"/>
      </w:rPr>
      <w:t xml:space="preserve">________________________________________________________________________________________    </w:t>
    </w:r>
  </w:p>
  <w:p w:rsidR="00EE1E2E" w:rsidRPr="00B82D70" w:rsidRDefault="00EE1E2E" w:rsidP="00EE1E2E">
    <w:pPr>
      <w:pStyle w:val="Header"/>
      <w:ind w:left="-709"/>
      <w:jc w:val="center"/>
      <w:rPr>
        <w:rFonts w:ascii="Times New Roman" w:hAnsi="Times New Roman" w:cs="Times New Roman"/>
        <w:sz w:val="18"/>
      </w:rPr>
    </w:pPr>
    <w:r w:rsidRPr="00B82D70">
      <w:rPr>
        <w:rFonts w:ascii="Times New Roman" w:hAnsi="Times New Roman" w:cs="Times New Roman"/>
        <w:sz w:val="18"/>
      </w:rPr>
      <w:t>„Европейски</w:t>
    </w:r>
    <w:r w:rsidR="00552D32">
      <w:rPr>
        <w:rFonts w:ascii="Times New Roman" w:hAnsi="Times New Roman" w:cs="Times New Roman"/>
        <w:sz w:val="18"/>
      </w:rPr>
      <w:t>ят</w:t>
    </w:r>
    <w:r w:rsidRPr="00B82D70">
      <w:rPr>
        <w:rFonts w:ascii="Times New Roman" w:hAnsi="Times New Roman" w:cs="Times New Roman"/>
        <w:sz w:val="18"/>
      </w:rPr>
      <w:t xml:space="preserve"> земеделски фонд за развитие на селските райони: Европа инвестира в селските райони“</w:t>
    </w:r>
  </w:p>
  <w:p w:rsidR="00B82D70" w:rsidRPr="00B82D70" w:rsidRDefault="00B82D70" w:rsidP="00EE1E2E">
    <w:pPr>
      <w:pStyle w:val="Header"/>
      <w:ind w:left="-709"/>
      <w:jc w:val="center"/>
      <w:rPr>
        <w:rFonts w:ascii="Times New Roman" w:hAnsi="Times New Roman" w:cs="Times New Roman"/>
        <w:sz w:val="18"/>
      </w:rPr>
    </w:pPr>
    <w:r w:rsidRPr="00B82D70">
      <w:rPr>
        <w:rFonts w:ascii="Times New Roman" w:hAnsi="Times New Roman" w:cs="Times New Roman"/>
        <w:sz w:val="18"/>
      </w:rPr>
      <w:t xml:space="preserve">Подмярка 19.2 „Прилагане на операции в рамките на стратегии за Водено от общностите местно развитие“ </w:t>
    </w:r>
  </w:p>
  <w:p w:rsidR="00B82D70" w:rsidRPr="00B82D70" w:rsidRDefault="00B82D70" w:rsidP="00EE1E2E">
    <w:pPr>
      <w:pStyle w:val="Header"/>
      <w:ind w:left="-709"/>
      <w:jc w:val="center"/>
      <w:rPr>
        <w:rFonts w:ascii="Times New Roman" w:hAnsi="Times New Roman" w:cs="Times New Roman"/>
        <w:sz w:val="18"/>
      </w:rPr>
    </w:pPr>
    <w:r w:rsidRPr="00B82D70">
      <w:rPr>
        <w:rFonts w:ascii="Times New Roman" w:hAnsi="Times New Roman" w:cs="Times New Roman"/>
        <w:sz w:val="18"/>
      </w:rPr>
      <w:t>Мярка 19 „Водено от общностите местно развитие“ от Програмата за развитие на селските райони 2014 – 2020 г.</w:t>
    </w:r>
  </w:p>
  <w:p w:rsidR="00EE1E2E" w:rsidRPr="00B82D70" w:rsidRDefault="00EE1E2E" w:rsidP="00EE1E2E">
    <w:pPr>
      <w:pStyle w:val="Header"/>
      <w:ind w:left="-709"/>
      <w:jc w:val="center"/>
      <w:rPr>
        <w:rFonts w:ascii="Times New Roman" w:hAnsi="Times New Roman" w:cs="Times New Roman"/>
        <w:sz w:val="18"/>
        <w:lang w:val="en-US"/>
      </w:rPr>
    </w:pPr>
    <w:r w:rsidRPr="00B82D70">
      <w:rPr>
        <w:rFonts w:ascii="Times New Roman" w:hAnsi="Times New Roman" w:cs="Times New Roman"/>
        <w:sz w:val="18"/>
      </w:rPr>
      <w:t>Споразумение № РД50-29/16.04.2018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CE29C9"/>
    <w:multiLevelType w:val="hybridMultilevel"/>
    <w:tmpl w:val="56125E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200F9"/>
    <w:multiLevelType w:val="hybridMultilevel"/>
    <w:tmpl w:val="199616C6"/>
    <w:lvl w:ilvl="0" w:tplc="FA84487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E09E9"/>
    <w:multiLevelType w:val="hybridMultilevel"/>
    <w:tmpl w:val="7D7EA83C"/>
    <w:lvl w:ilvl="0" w:tplc="2FFAE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2E91EDC"/>
    <w:multiLevelType w:val="hybridMultilevel"/>
    <w:tmpl w:val="88BAB018"/>
    <w:lvl w:ilvl="0" w:tplc="F49CCCA2">
      <w:start w:val="1"/>
      <w:numFmt w:val="decimal"/>
      <w:pStyle w:val="BulletNumbers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ABA69DD2">
      <w:start w:val="5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1"/>
  </w:num>
  <w:num w:numId="7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852"/>
    <w:rsid w:val="000A61B0"/>
    <w:rsid w:val="000E4E41"/>
    <w:rsid w:val="000E52CE"/>
    <w:rsid w:val="00100884"/>
    <w:rsid w:val="0010798F"/>
    <w:rsid w:val="001375ED"/>
    <w:rsid w:val="001538C3"/>
    <w:rsid w:val="001743BC"/>
    <w:rsid w:val="00186FBC"/>
    <w:rsid w:val="001B4142"/>
    <w:rsid w:val="001E795C"/>
    <w:rsid w:val="00201D5E"/>
    <w:rsid w:val="002166B0"/>
    <w:rsid w:val="00232B65"/>
    <w:rsid w:val="00254C8D"/>
    <w:rsid w:val="00256831"/>
    <w:rsid w:val="00257D76"/>
    <w:rsid w:val="002852C1"/>
    <w:rsid w:val="0029356C"/>
    <w:rsid w:val="002B014B"/>
    <w:rsid w:val="002E6B05"/>
    <w:rsid w:val="002F0A25"/>
    <w:rsid w:val="003002CB"/>
    <w:rsid w:val="003235C3"/>
    <w:rsid w:val="00365639"/>
    <w:rsid w:val="00373203"/>
    <w:rsid w:val="0037754B"/>
    <w:rsid w:val="003D0461"/>
    <w:rsid w:val="003D795D"/>
    <w:rsid w:val="003D7E55"/>
    <w:rsid w:val="003F424E"/>
    <w:rsid w:val="00480A52"/>
    <w:rsid w:val="004B0F50"/>
    <w:rsid w:val="004B7708"/>
    <w:rsid w:val="004D47D6"/>
    <w:rsid w:val="004E7EE3"/>
    <w:rsid w:val="00511C61"/>
    <w:rsid w:val="00514D57"/>
    <w:rsid w:val="00523D17"/>
    <w:rsid w:val="00552D32"/>
    <w:rsid w:val="00574741"/>
    <w:rsid w:val="005C4737"/>
    <w:rsid w:val="005D71A7"/>
    <w:rsid w:val="005F5519"/>
    <w:rsid w:val="006861EE"/>
    <w:rsid w:val="006C48E7"/>
    <w:rsid w:val="006C58B5"/>
    <w:rsid w:val="006C6723"/>
    <w:rsid w:val="006E63E0"/>
    <w:rsid w:val="00720DDC"/>
    <w:rsid w:val="00762B3E"/>
    <w:rsid w:val="00764A82"/>
    <w:rsid w:val="007855E3"/>
    <w:rsid w:val="00794EB8"/>
    <w:rsid w:val="007A494B"/>
    <w:rsid w:val="007E5C5D"/>
    <w:rsid w:val="007E6779"/>
    <w:rsid w:val="0080057E"/>
    <w:rsid w:val="00844E76"/>
    <w:rsid w:val="00883B3C"/>
    <w:rsid w:val="00890CAF"/>
    <w:rsid w:val="008D460A"/>
    <w:rsid w:val="008F2E6D"/>
    <w:rsid w:val="009119C0"/>
    <w:rsid w:val="0092019E"/>
    <w:rsid w:val="0094279E"/>
    <w:rsid w:val="0094586E"/>
    <w:rsid w:val="00955AC8"/>
    <w:rsid w:val="00955D82"/>
    <w:rsid w:val="00975865"/>
    <w:rsid w:val="00981C5B"/>
    <w:rsid w:val="0099440A"/>
    <w:rsid w:val="009A38D1"/>
    <w:rsid w:val="009A47A1"/>
    <w:rsid w:val="009C0B2A"/>
    <w:rsid w:val="009F0A9A"/>
    <w:rsid w:val="00A06001"/>
    <w:rsid w:val="00A52107"/>
    <w:rsid w:val="00A52B9D"/>
    <w:rsid w:val="00A77A20"/>
    <w:rsid w:val="00AA1EFD"/>
    <w:rsid w:val="00AD686C"/>
    <w:rsid w:val="00AE6FB1"/>
    <w:rsid w:val="00B173B5"/>
    <w:rsid w:val="00B20874"/>
    <w:rsid w:val="00B43781"/>
    <w:rsid w:val="00B82D70"/>
    <w:rsid w:val="00B90D03"/>
    <w:rsid w:val="00B94334"/>
    <w:rsid w:val="00BB0548"/>
    <w:rsid w:val="00BF6AE9"/>
    <w:rsid w:val="00BF780D"/>
    <w:rsid w:val="00C57064"/>
    <w:rsid w:val="00C812C2"/>
    <w:rsid w:val="00C8409C"/>
    <w:rsid w:val="00C93E17"/>
    <w:rsid w:val="00D20380"/>
    <w:rsid w:val="00D22EAB"/>
    <w:rsid w:val="00D51D54"/>
    <w:rsid w:val="00D63AC2"/>
    <w:rsid w:val="00D67361"/>
    <w:rsid w:val="00D74B2B"/>
    <w:rsid w:val="00DA44FC"/>
    <w:rsid w:val="00E05E6D"/>
    <w:rsid w:val="00E17A4F"/>
    <w:rsid w:val="00EB436B"/>
    <w:rsid w:val="00EE1E2E"/>
    <w:rsid w:val="00F020D4"/>
    <w:rsid w:val="00F145D3"/>
    <w:rsid w:val="00F43852"/>
    <w:rsid w:val="00F6677F"/>
    <w:rsid w:val="00FF214D"/>
    <w:rsid w:val="00FF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43B0D0B-5EE1-461B-8998-9F9FCECC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3">
    <w:name w:val="heading 3"/>
    <w:basedOn w:val="Normal"/>
    <w:link w:val="Heading3Char"/>
    <w:qFormat/>
    <w:rsid w:val="003656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63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7E5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D7E55"/>
  </w:style>
  <w:style w:type="paragraph" w:styleId="Footer">
    <w:name w:val="footer"/>
    <w:basedOn w:val="Normal"/>
    <w:link w:val="FooterChar"/>
    <w:uiPriority w:val="99"/>
    <w:unhideWhenUsed/>
    <w:rsid w:val="003D7E5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D7E55"/>
  </w:style>
  <w:style w:type="paragraph" w:styleId="BalloonText">
    <w:name w:val="Balloon Text"/>
    <w:basedOn w:val="Normal"/>
    <w:link w:val="BalloonTextChar"/>
    <w:uiPriority w:val="99"/>
    <w:semiHidden/>
    <w:unhideWhenUsed/>
    <w:rsid w:val="003D7E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E55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36563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63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bg-BG"/>
    </w:rPr>
  </w:style>
  <w:style w:type="paragraph" w:customStyle="1" w:styleId="p1">
    <w:name w:val="p1"/>
    <w:basedOn w:val="Normal"/>
    <w:rsid w:val="00365639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9A47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C6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D17"/>
    <w:pPr>
      <w:ind w:left="720"/>
      <w:contextualSpacing/>
    </w:pPr>
  </w:style>
  <w:style w:type="table" w:customStyle="1" w:styleId="GridTable2-Accent31">
    <w:name w:val="Grid Table 2 - Accent 31"/>
    <w:basedOn w:val="TableNormal"/>
    <w:uiPriority w:val="47"/>
    <w:rsid w:val="00D67361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BulletNumbers">
    <w:name w:val="BulletNumbers"/>
    <w:basedOn w:val="ListParagraph"/>
    <w:qFormat/>
    <w:rsid w:val="00373203"/>
    <w:pPr>
      <w:numPr>
        <w:numId w:val="4"/>
      </w:numPr>
      <w:spacing w:after="20" w:line="276" w:lineRule="auto"/>
    </w:pPr>
    <w:rPr>
      <w:rFonts w:eastAsia="Calibri"/>
      <w:lang w:eastAsia="en-US"/>
    </w:rPr>
  </w:style>
  <w:style w:type="character" w:customStyle="1" w:styleId="2">
    <w:name w:val="Основен текст (2)"/>
    <w:basedOn w:val="DefaultParagraphFont"/>
    <w:rsid w:val="00254C8D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EAD45-16C5-4D5E-9693-F6A5504D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10</Pages>
  <Words>2038</Words>
  <Characters>11620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Projects</dc:creator>
  <cp:keywords/>
  <dc:description/>
  <cp:lastModifiedBy>User</cp:lastModifiedBy>
  <cp:revision>96</cp:revision>
  <cp:lastPrinted>2021-04-20T06:41:00Z</cp:lastPrinted>
  <dcterms:created xsi:type="dcterms:W3CDTF">2018-04-19T07:04:00Z</dcterms:created>
  <dcterms:modified xsi:type="dcterms:W3CDTF">2021-04-21T11:17:00Z</dcterms:modified>
</cp:coreProperties>
</file>